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27" w:rsidRPr="00E13E67" w:rsidRDefault="007A55F3">
      <w:pPr>
        <w:rPr>
          <w:sz w:val="28"/>
          <w:szCs w:val="28"/>
        </w:rPr>
      </w:pPr>
      <w:r w:rsidRPr="00E13E67">
        <w:rPr>
          <w:sz w:val="28"/>
          <w:szCs w:val="28"/>
        </w:rPr>
        <w:t>Hur påverka</w:t>
      </w:r>
      <w:r w:rsidR="00E13E67">
        <w:rPr>
          <w:sz w:val="28"/>
          <w:szCs w:val="28"/>
        </w:rPr>
        <w:t>s</w:t>
      </w:r>
      <w:r w:rsidRPr="00E13E67">
        <w:rPr>
          <w:sz w:val="28"/>
          <w:szCs w:val="28"/>
        </w:rPr>
        <w:t xml:space="preserve"> styrkan i statistiska trendtester</w:t>
      </w:r>
      <w:r w:rsidR="00E13E67">
        <w:rPr>
          <w:sz w:val="28"/>
          <w:szCs w:val="28"/>
        </w:rPr>
        <w:t xml:space="preserve"> när man byter från detektionsgräns till rapporteringsgräns?</w:t>
      </w:r>
    </w:p>
    <w:p w:rsidR="009A56F3" w:rsidRPr="007A55F3" w:rsidRDefault="009A56F3"/>
    <w:p w:rsidR="009A56F3" w:rsidRDefault="009A56F3">
      <w:r w:rsidRPr="00E13E67">
        <w:rPr>
          <w:b/>
        </w:rPr>
        <w:t>B</w:t>
      </w:r>
      <w:r w:rsidR="007A55F3" w:rsidRPr="00E13E67">
        <w:rPr>
          <w:b/>
        </w:rPr>
        <w:t>akgrund</w:t>
      </w:r>
      <w:r w:rsidRPr="00E13E67">
        <w:rPr>
          <w:b/>
        </w:rPr>
        <w:t>:</w:t>
      </w:r>
      <w:r w:rsidR="007A55F3" w:rsidRPr="007A55F3">
        <w:t xml:space="preserve"> Hur man hantera</w:t>
      </w:r>
      <w:r w:rsidR="00434D26">
        <w:t>r</w:t>
      </w:r>
      <w:r w:rsidR="007A55F3" w:rsidRPr="007A55F3">
        <w:t xml:space="preserve"> värden som ligger under en detektionsgräns</w:t>
      </w:r>
      <w:r w:rsidR="007A55F3">
        <w:rPr>
          <w:rStyle w:val="FootnoteReference"/>
          <w:lang w:val="en-US"/>
        </w:rPr>
        <w:footnoteReference w:id="1"/>
      </w:r>
      <w:r w:rsidR="007A55F3" w:rsidRPr="007A55F3">
        <w:t xml:space="preserve"> eller en rapporteringsgräns (ofta 3 gånger större än detektionsgränsen)</w:t>
      </w:r>
      <w:r w:rsidR="007A55F3">
        <w:t xml:space="preserve"> kan påverka resultaten i statistiska test</w:t>
      </w:r>
      <w:r w:rsidR="007A55F3" w:rsidRPr="007A55F3">
        <w:t xml:space="preserve">. </w:t>
      </w:r>
      <w:r w:rsidR="007A55F3">
        <w:t xml:space="preserve"> När delar av ett datamaterial ligger under detektionsgräns eller rapporteringsgräns </w:t>
      </w:r>
      <w:r w:rsidR="00434D26">
        <w:t xml:space="preserve">används </w:t>
      </w:r>
      <w:r w:rsidR="007A55F3">
        <w:t>ofta icke-parametriska metoder eller maximum-</w:t>
      </w:r>
      <w:proofErr w:type="spellStart"/>
      <w:r w:rsidR="007A55F3">
        <w:t>likelihood</w:t>
      </w:r>
      <w:proofErr w:type="spellEnd"/>
      <w:r w:rsidR="007A55F3">
        <w:t xml:space="preserve"> skattningar. </w:t>
      </w:r>
    </w:p>
    <w:p w:rsidR="00E735FB" w:rsidRDefault="007A55F3">
      <w:r>
        <w:t xml:space="preserve">Värden under en </w:t>
      </w:r>
      <w:r w:rsidR="00E735FB">
        <w:t>detektionsgräns kan</w:t>
      </w:r>
      <w:r>
        <w:t xml:space="preserve"> inte skiljas från ett 0-värde och anges ofta som &lt;</w:t>
      </w:r>
      <w:r w:rsidR="00E735FB">
        <w:t>LOD</w:t>
      </w:r>
      <w:r>
        <w:t xml:space="preserve">, där </w:t>
      </w:r>
      <w:r w:rsidR="00E735FB">
        <w:t>LOD</w:t>
      </w:r>
      <w:r>
        <w:t xml:space="preserve"> är detektionsgränsen för de</w:t>
      </w:r>
      <w:r w:rsidR="00E735FB">
        <w:t xml:space="preserve">n aktuella metoden som används i labbet. Värden över detektionsgränsen kan bestämmas som värde, men anses ofta osäkra om de är små. Därför används i stället en rapporteringsgräns (LOQ) som är högre än detektionsgränsen och alla värden under rapporteringsgränsen anges som &lt;LOQ. (För en illustration se </w:t>
      </w:r>
      <w:proofErr w:type="spellStart"/>
      <w:r w:rsidR="00E735FB">
        <w:t>Wikipedia</w:t>
      </w:r>
      <w:proofErr w:type="spellEnd"/>
      <w:r w:rsidR="00E735FB">
        <w:t xml:space="preserve">: </w:t>
      </w:r>
      <w:hyperlink r:id="rId8" w:history="1">
        <w:r w:rsidR="00E735FB" w:rsidRPr="00DB0C7C">
          <w:rPr>
            <w:rStyle w:val="Hyperlink"/>
          </w:rPr>
          <w:t>https://en.wikipedia.org/wiki/Detection_limit</w:t>
        </w:r>
      </w:hyperlink>
      <w:r w:rsidR="00E735FB">
        <w:t>)</w:t>
      </w:r>
    </w:p>
    <w:p w:rsidR="00E735FB" w:rsidRDefault="00E735FB">
      <w:r>
        <w:t xml:space="preserve">Att använda enbart värden över rapporteringsgräns kan vara vettigt för vissa tillämpningar, men innebär för andra frågeställningar att man </w:t>
      </w:r>
      <w:r w:rsidR="00434D26">
        <w:t xml:space="preserve">tar </w:t>
      </w:r>
      <w:r>
        <w:t xml:space="preserve">bort värdefull information. När man genomför trendanalys, t.ex., är inte de absoluta värden det väsentliga utan hur värdena </w:t>
      </w:r>
      <w:r w:rsidR="00434D26">
        <w:t xml:space="preserve">förhåller </w:t>
      </w:r>
      <w:r>
        <w:t xml:space="preserve">sig till varandra i tiden. </w:t>
      </w:r>
    </w:p>
    <w:p w:rsidR="00E735FB" w:rsidRDefault="00E735FB"/>
    <w:p w:rsidR="00E735FB" w:rsidRDefault="00E735FB">
      <w:r w:rsidRPr="00E13E67">
        <w:rPr>
          <w:b/>
        </w:rPr>
        <w:t>Uppgift:</w:t>
      </w:r>
      <w:r>
        <w:t xml:space="preserve"> </w:t>
      </w:r>
      <w:r w:rsidR="00434D26">
        <w:t>Att g</w:t>
      </w:r>
      <w:r>
        <w:t>enomför</w:t>
      </w:r>
      <w:r w:rsidR="00434D26">
        <w:t>a</w:t>
      </w:r>
      <w:r>
        <w:t xml:space="preserve"> en simuleringsstudie för att visa </w:t>
      </w:r>
      <w:r w:rsidR="00434D26">
        <w:t>p</w:t>
      </w:r>
      <w:bookmarkStart w:id="0" w:name="_GoBack"/>
      <w:bookmarkEnd w:id="0"/>
      <w:r w:rsidR="00434D26">
        <w:t xml:space="preserve">å </w:t>
      </w:r>
      <w:r>
        <w:t xml:space="preserve">skillnader i styrkan av trendtester när man använder alla värden över detektionsgräns jämfört med alla värden över rapporteringsgräns. Serier kan simuleras med hjälp av egenskaper som faktiskt insamlade data har.  </w:t>
      </w:r>
    </w:p>
    <w:p w:rsidR="00E735FB" w:rsidRDefault="00E735FB">
      <w:r>
        <w:t>Statistiska metoder som kan användas är Mann-Kendall test (</w:t>
      </w:r>
      <w:proofErr w:type="gramStart"/>
      <w:r>
        <w:t>ett</w:t>
      </w:r>
      <w:proofErr w:type="gramEnd"/>
      <w:r>
        <w:t xml:space="preserve"> icke-parametrisk trend test) eller censored regression (regression med tid som förklarande variabel som dessutom kan ta hänsyn till </w:t>
      </w:r>
      <w:proofErr w:type="spellStart"/>
      <w:r>
        <w:t>censorerade</w:t>
      </w:r>
      <w:proofErr w:type="spellEnd"/>
      <w:r>
        <w:t xml:space="preserve"> värden = värden under detektionsgräns). </w:t>
      </w:r>
    </w:p>
    <w:p w:rsidR="00C463F6" w:rsidRDefault="00C463F6"/>
    <w:p w:rsidR="00E735FB" w:rsidRDefault="00E735FB"/>
    <w:p w:rsidR="00E735FB" w:rsidRPr="00E735FB" w:rsidRDefault="00E735FB"/>
    <w:p w:rsidR="00E735FB" w:rsidRDefault="00E735FB"/>
    <w:p w:rsidR="007A55F3" w:rsidRPr="007A55F3" w:rsidRDefault="007A55F3"/>
    <w:sectPr w:rsidR="007A55F3" w:rsidRPr="007A5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5F3" w:rsidRDefault="007A55F3" w:rsidP="007A55F3">
      <w:pPr>
        <w:spacing w:after="0" w:line="240" w:lineRule="auto"/>
      </w:pPr>
      <w:r>
        <w:separator/>
      </w:r>
    </w:p>
  </w:endnote>
  <w:endnote w:type="continuationSeparator" w:id="0">
    <w:p w:rsidR="007A55F3" w:rsidRDefault="007A55F3" w:rsidP="007A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5F3" w:rsidRDefault="007A55F3" w:rsidP="007A55F3">
      <w:pPr>
        <w:spacing w:after="0" w:line="240" w:lineRule="auto"/>
      </w:pPr>
      <w:r>
        <w:separator/>
      </w:r>
    </w:p>
  </w:footnote>
  <w:footnote w:type="continuationSeparator" w:id="0">
    <w:p w:rsidR="007A55F3" w:rsidRDefault="007A55F3" w:rsidP="007A55F3">
      <w:pPr>
        <w:spacing w:after="0" w:line="240" w:lineRule="auto"/>
      </w:pPr>
      <w:r>
        <w:continuationSeparator/>
      </w:r>
    </w:p>
  </w:footnote>
  <w:footnote w:id="1">
    <w:p w:rsidR="007A55F3" w:rsidRPr="007A55F3" w:rsidRDefault="007A55F3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7A55F3">
        <w:rPr>
          <w:lang w:val="en-US"/>
        </w:rPr>
        <w:t xml:space="preserve"> </w:t>
      </w:r>
      <w:r>
        <w:rPr>
          <w:lang w:val="en"/>
        </w:rPr>
        <w:t xml:space="preserve">is the lowest quantity of a substance that can be distinguished from the absence of that substance (a </w:t>
      </w:r>
      <w:r>
        <w:rPr>
          <w:i/>
          <w:iCs/>
          <w:lang w:val="en"/>
        </w:rPr>
        <w:t>blank value</w:t>
      </w:r>
      <w:r>
        <w:rPr>
          <w:lang w:val="en"/>
        </w:rPr>
        <w:t xml:space="preserve">) within a stated </w:t>
      </w:r>
      <w:r w:rsidRPr="007A55F3">
        <w:rPr>
          <w:lang w:val="en"/>
        </w:rPr>
        <w:t>confidence limit</w:t>
      </w:r>
      <w:r>
        <w:rPr>
          <w:lang w:val="en"/>
        </w:rPr>
        <w:t xml:space="preserve"> (generally 1%). From Wikipedia: </w:t>
      </w:r>
      <w:r w:rsidRPr="007A55F3">
        <w:rPr>
          <w:lang w:val="en"/>
        </w:rPr>
        <w:t>https://en.wikipedia.org/wiki/Detection_limit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6F3"/>
    <w:rsid w:val="00067D27"/>
    <w:rsid w:val="001B4F0A"/>
    <w:rsid w:val="00434D26"/>
    <w:rsid w:val="007A55F3"/>
    <w:rsid w:val="009A56F3"/>
    <w:rsid w:val="00C463F6"/>
    <w:rsid w:val="00E13E67"/>
    <w:rsid w:val="00E7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55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55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55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5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55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A55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A55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A55F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5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5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5F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A55F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3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tection_lim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C1C8F-DA18-43E1-8622-F1DBB2C91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1548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von Brömssen</dc:creator>
  <cp:lastModifiedBy>Claudia von Brömssen</cp:lastModifiedBy>
  <cp:revision>2</cp:revision>
  <dcterms:created xsi:type="dcterms:W3CDTF">2015-08-17T10:58:00Z</dcterms:created>
  <dcterms:modified xsi:type="dcterms:W3CDTF">2015-08-17T10:58:00Z</dcterms:modified>
</cp:coreProperties>
</file>