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2C" w:rsidRDefault="00B14659" w:rsidP="0002282C">
      <w:pPr>
        <w:rPr>
          <w:rFonts w:ascii="Times New Roman" w:hAnsi="Times New Roman" w:cs="Times New Roman"/>
          <w:b/>
          <w:lang w:val="en-US"/>
        </w:rPr>
      </w:pPr>
      <w:bookmarkStart w:id="0" w:name="_GoBack"/>
      <w:bookmarkEnd w:id="0"/>
      <w:r>
        <w:rPr>
          <w:rFonts w:ascii="Times New Roman" w:hAnsi="Times New Roman" w:cs="Times New Roman"/>
          <w:b/>
          <w:lang w:val="en-US"/>
        </w:rPr>
        <w:t xml:space="preserve">Units and Entireties: </w:t>
      </w:r>
      <w:r w:rsidR="0002282C">
        <w:rPr>
          <w:rFonts w:ascii="Times New Roman" w:hAnsi="Times New Roman" w:cs="Times New Roman"/>
          <w:b/>
          <w:lang w:val="en-US"/>
        </w:rPr>
        <w:t xml:space="preserve">Landscape architecture as research, </w:t>
      </w:r>
      <w:r w:rsidR="0002282C">
        <w:rPr>
          <w:rFonts w:ascii="Times New Roman" w:hAnsi="Times New Roman" w:cs="Times New Roman"/>
          <w:b/>
          <w:i/>
          <w:lang w:val="en-US"/>
        </w:rPr>
        <w:t>for</w:t>
      </w:r>
      <w:r w:rsidR="0002282C">
        <w:rPr>
          <w:rFonts w:ascii="Times New Roman" w:hAnsi="Times New Roman" w:cs="Times New Roman"/>
          <w:b/>
          <w:lang w:val="en-US"/>
        </w:rPr>
        <w:t xml:space="preserve">, </w:t>
      </w:r>
      <w:r w:rsidR="0002282C">
        <w:rPr>
          <w:rFonts w:ascii="Times New Roman" w:hAnsi="Times New Roman" w:cs="Times New Roman"/>
          <w:b/>
          <w:i/>
          <w:lang w:val="en-US"/>
        </w:rPr>
        <w:t>on</w:t>
      </w:r>
      <w:r w:rsidR="0002282C">
        <w:rPr>
          <w:rFonts w:ascii="Times New Roman" w:hAnsi="Times New Roman" w:cs="Times New Roman"/>
          <w:b/>
          <w:lang w:val="en-US"/>
        </w:rPr>
        <w:t xml:space="preserve"> and </w:t>
      </w:r>
      <w:r w:rsidR="0002282C">
        <w:rPr>
          <w:rFonts w:ascii="Times New Roman" w:hAnsi="Times New Roman" w:cs="Times New Roman"/>
          <w:b/>
          <w:i/>
          <w:lang w:val="en-US"/>
        </w:rPr>
        <w:t>by</w:t>
      </w:r>
      <w:r w:rsidR="0002282C">
        <w:rPr>
          <w:rFonts w:ascii="Times New Roman" w:hAnsi="Times New Roman" w:cs="Times New Roman"/>
          <w:b/>
          <w:lang w:val="en-US"/>
        </w:rPr>
        <w:t xml:space="preserve"> design. </w:t>
      </w:r>
    </w:p>
    <w:p w:rsidR="0002282C" w:rsidRDefault="0002282C" w:rsidP="0002282C">
      <w:pPr>
        <w:rPr>
          <w:lang w:val="en-US"/>
        </w:rPr>
      </w:pPr>
      <w:r>
        <w:rPr>
          <w:rFonts w:ascii="Times New Roman" w:hAnsi="Times New Roman" w:cs="Times New Roman"/>
          <w:lang w:val="en-US"/>
        </w:rPr>
        <w:t xml:space="preserve">This lecture will have three sections. </w:t>
      </w:r>
      <w:r>
        <w:rPr>
          <w:rFonts w:ascii="Times New Roman" w:hAnsi="Times New Roman" w:cs="Times New Roman"/>
          <w:i/>
          <w:lang w:val="en-US"/>
        </w:rPr>
        <w:t>First</w:t>
      </w:r>
      <w:r>
        <w:rPr>
          <w:rFonts w:ascii="Times New Roman" w:hAnsi="Times New Roman" w:cs="Times New Roman"/>
          <w:lang w:val="en-US"/>
        </w:rPr>
        <w:t>: Landscape architecture as an academic field, with design in its core, will be positioned in relation to other research fields</w:t>
      </w:r>
      <w:r w:rsidR="0082513D">
        <w:rPr>
          <w:rFonts w:ascii="Times New Roman" w:hAnsi="Times New Roman" w:cs="Times New Roman"/>
          <w:lang w:val="en-US"/>
        </w:rPr>
        <w:t>, also in relation to its knowledge challenges</w:t>
      </w:r>
      <w:r>
        <w:rPr>
          <w:rFonts w:ascii="Times New Roman" w:hAnsi="Times New Roman" w:cs="Times New Roman"/>
          <w:lang w:val="en-US"/>
        </w:rPr>
        <w:t xml:space="preserve">. </w:t>
      </w:r>
      <w:r w:rsidR="00D46779">
        <w:rPr>
          <w:rFonts w:ascii="Times New Roman" w:hAnsi="Times New Roman" w:cs="Times New Roman"/>
          <w:lang w:val="en-US"/>
        </w:rPr>
        <w:t xml:space="preserve">I will also sort out the field in </w:t>
      </w:r>
      <w:r>
        <w:rPr>
          <w:rFonts w:ascii="Times New Roman" w:hAnsi="Times New Roman" w:cs="Times New Roman"/>
          <w:lang w:val="en-US"/>
        </w:rPr>
        <w:t xml:space="preserve">its own different branches, </w:t>
      </w:r>
      <w:r w:rsidR="00D46779">
        <w:rPr>
          <w:rFonts w:ascii="Times New Roman" w:hAnsi="Times New Roman" w:cs="Times New Roman"/>
          <w:lang w:val="en-US"/>
        </w:rPr>
        <w:t xml:space="preserve">using </w:t>
      </w:r>
      <w:r w:rsidR="00E907DF">
        <w:rPr>
          <w:rFonts w:ascii="Times New Roman" w:hAnsi="Times New Roman" w:cs="Times New Roman"/>
          <w:lang w:val="en-US"/>
        </w:rPr>
        <w:t xml:space="preserve">own and others’ </w:t>
      </w:r>
      <w:r w:rsidR="00D46779">
        <w:rPr>
          <w:rFonts w:ascii="Times New Roman" w:hAnsi="Times New Roman" w:cs="Times New Roman"/>
          <w:lang w:val="en-US"/>
        </w:rPr>
        <w:t xml:space="preserve">examples, </w:t>
      </w:r>
      <w:r>
        <w:rPr>
          <w:rFonts w:ascii="Times New Roman" w:hAnsi="Times New Roman" w:cs="Times New Roman"/>
          <w:lang w:val="en-US"/>
        </w:rPr>
        <w:t xml:space="preserve">in order to clarify its potential for </w:t>
      </w:r>
      <w:r w:rsidR="00E907DF">
        <w:rPr>
          <w:rFonts w:ascii="Times New Roman" w:hAnsi="Times New Roman" w:cs="Times New Roman"/>
          <w:lang w:val="en-US"/>
        </w:rPr>
        <w:t xml:space="preserve">urban transformation and </w:t>
      </w:r>
      <w:r>
        <w:rPr>
          <w:rFonts w:ascii="Times New Roman" w:hAnsi="Times New Roman" w:cs="Times New Roman"/>
          <w:lang w:val="en-US"/>
        </w:rPr>
        <w:t xml:space="preserve">sustainable development. </w:t>
      </w:r>
      <w:r>
        <w:rPr>
          <w:rFonts w:ascii="Times New Roman" w:hAnsi="Times New Roman" w:cs="Times New Roman"/>
          <w:i/>
          <w:lang w:val="en-US"/>
        </w:rPr>
        <w:t>Second</w:t>
      </w:r>
      <w:r>
        <w:rPr>
          <w:rFonts w:ascii="Times New Roman" w:hAnsi="Times New Roman" w:cs="Times New Roman"/>
          <w:lang w:val="en-US"/>
        </w:rPr>
        <w:t xml:space="preserve">: The professional practice will be explored from the perspective to explain the role of design for implementing research from many disciplines. </w:t>
      </w:r>
      <w:r w:rsidR="00D46779">
        <w:rPr>
          <w:rFonts w:ascii="Times New Roman" w:hAnsi="Times New Roman" w:cs="Times New Roman"/>
          <w:lang w:val="en-US"/>
        </w:rPr>
        <w:t xml:space="preserve">Urban planning and urban design are growing branches of landscape architecture, simply due to more people living in cities; the urban landscape being the human habitat, the landscape you grow up in as a child, as well as dwell and transport in as a student or employer, moving gradually slower in at old age. </w:t>
      </w:r>
      <w:r>
        <w:rPr>
          <w:rFonts w:ascii="Times New Roman" w:hAnsi="Times New Roman" w:cs="Times New Roman"/>
          <w:i/>
          <w:lang w:val="en-US"/>
        </w:rPr>
        <w:t>Third</w:t>
      </w:r>
      <w:r>
        <w:rPr>
          <w:rFonts w:ascii="Times New Roman" w:hAnsi="Times New Roman" w:cs="Times New Roman"/>
          <w:lang w:val="en-US"/>
        </w:rPr>
        <w:t>: “Design research” will be presented, as a branch of landscape architecture, but also as an aspect of “research Mode 2” – transdisciplinarity – launched by the European Research Council in the 1990ies. From this general approach, more specific directions for future design research within landscape architecture will be proposed and outlined.</w:t>
      </w:r>
      <w:r>
        <w:rPr>
          <w:lang w:val="en-US"/>
        </w:rPr>
        <w:t xml:space="preserve"> </w:t>
      </w:r>
      <w:r>
        <w:rPr>
          <w:rFonts w:ascii="Times New Roman" w:hAnsi="Times New Roman" w:cs="Times New Roman"/>
          <w:lang w:val="en-US"/>
        </w:rPr>
        <w:t xml:space="preserve">Landscape architecture has a purpose, from a societal point of view. Psychologists and neurologists have stated that we need, not only a safe environment, but also an interesting one. As biological organisms we also need a certain microclimate. As social beings we need space to meet, to recreate and to learn from each other. In the urban setting, the use of space becomes competitive; partly on an individual level as appropriation of space, partly as a market of land and real estate, which is also intertwined with a political power play. In the Swedish planning and building act, common interest </w:t>
      </w:r>
      <w:r w:rsidR="00D46779">
        <w:rPr>
          <w:rFonts w:ascii="Times New Roman" w:hAnsi="Times New Roman" w:cs="Times New Roman"/>
          <w:lang w:val="en-US"/>
        </w:rPr>
        <w:t>is</w:t>
      </w:r>
      <w:r>
        <w:rPr>
          <w:rFonts w:ascii="Times New Roman" w:hAnsi="Times New Roman" w:cs="Times New Roman"/>
          <w:lang w:val="en-US"/>
        </w:rPr>
        <w:t xml:space="preserve"> prioritized before single interests, when land use decisions are made, when plans are agreed, when building permits are given. In real</w:t>
      </w:r>
      <w:r w:rsidR="0082513D">
        <w:rPr>
          <w:rFonts w:ascii="Times New Roman" w:hAnsi="Times New Roman" w:cs="Times New Roman"/>
          <w:lang w:val="en-US"/>
        </w:rPr>
        <w:t>ity, this is not a simple task. W</w:t>
      </w:r>
      <w:r>
        <w:rPr>
          <w:rFonts w:ascii="Times New Roman" w:hAnsi="Times New Roman" w:cs="Times New Roman"/>
          <w:lang w:val="en-US"/>
        </w:rPr>
        <w:t xml:space="preserve">e are in urban planning and design balancing on an edge between two ditches: one is too much laissez-faire for the profit maximizing of the landowners; </w:t>
      </w:r>
      <w:r w:rsidR="0082513D">
        <w:rPr>
          <w:rFonts w:ascii="Times New Roman" w:hAnsi="Times New Roman" w:cs="Times New Roman"/>
          <w:lang w:val="en-US"/>
        </w:rPr>
        <w:t>the other</w:t>
      </w:r>
      <w:r>
        <w:rPr>
          <w:rFonts w:ascii="Times New Roman" w:hAnsi="Times New Roman" w:cs="Times New Roman"/>
          <w:lang w:val="en-US"/>
        </w:rPr>
        <w:t xml:space="preserve"> is too less </w:t>
      </w:r>
      <w:r w:rsidR="00822940">
        <w:rPr>
          <w:rFonts w:ascii="Times New Roman" w:hAnsi="Times New Roman" w:cs="Times New Roman"/>
          <w:lang w:val="en-US"/>
        </w:rPr>
        <w:t>attraction</w:t>
      </w:r>
      <w:r>
        <w:rPr>
          <w:rFonts w:ascii="Times New Roman" w:hAnsi="Times New Roman" w:cs="Times New Roman"/>
          <w:lang w:val="en-US"/>
        </w:rPr>
        <w:t xml:space="preserve"> of investors and entrepreneurs contributing to urban transformation. </w:t>
      </w:r>
      <w:r w:rsidR="00924A28">
        <w:rPr>
          <w:rFonts w:ascii="Times New Roman" w:hAnsi="Times New Roman" w:cs="Times New Roman"/>
          <w:lang w:val="en-US"/>
        </w:rPr>
        <w:t>L</w:t>
      </w:r>
      <w:r>
        <w:rPr>
          <w:rFonts w:ascii="Times New Roman" w:hAnsi="Times New Roman" w:cs="Times New Roman"/>
          <w:lang w:val="en-US"/>
        </w:rPr>
        <w:t>andscape architect</w:t>
      </w:r>
      <w:r w:rsidR="00EB3B96">
        <w:rPr>
          <w:rFonts w:ascii="Times New Roman" w:hAnsi="Times New Roman" w:cs="Times New Roman"/>
          <w:lang w:val="en-US"/>
        </w:rPr>
        <w:t>s</w:t>
      </w:r>
      <w:r>
        <w:rPr>
          <w:rFonts w:ascii="Times New Roman" w:hAnsi="Times New Roman" w:cs="Times New Roman"/>
          <w:lang w:val="en-US"/>
        </w:rPr>
        <w:t xml:space="preserve"> as professionals ful</w:t>
      </w:r>
      <w:r w:rsidR="0082513D">
        <w:rPr>
          <w:rFonts w:ascii="Times New Roman" w:hAnsi="Times New Roman" w:cs="Times New Roman"/>
          <w:lang w:val="en-US"/>
        </w:rPr>
        <w:t>fill contract</w:t>
      </w:r>
      <w:r w:rsidR="00924A28">
        <w:rPr>
          <w:rFonts w:ascii="Times New Roman" w:hAnsi="Times New Roman" w:cs="Times New Roman"/>
          <w:lang w:val="en-US"/>
        </w:rPr>
        <w:t>s</w:t>
      </w:r>
      <w:r w:rsidR="0082513D">
        <w:rPr>
          <w:rFonts w:ascii="Times New Roman" w:hAnsi="Times New Roman" w:cs="Times New Roman"/>
          <w:lang w:val="en-US"/>
        </w:rPr>
        <w:t xml:space="preserve"> with clients, but also use </w:t>
      </w:r>
      <w:r w:rsidR="00D46779">
        <w:rPr>
          <w:rFonts w:ascii="Times New Roman" w:hAnsi="Times New Roman" w:cs="Times New Roman"/>
          <w:lang w:val="en-US"/>
        </w:rPr>
        <w:t xml:space="preserve">skills and </w:t>
      </w:r>
      <w:r w:rsidR="0082513D">
        <w:rPr>
          <w:rFonts w:ascii="Times New Roman" w:hAnsi="Times New Roman" w:cs="Times New Roman"/>
          <w:lang w:val="en-US"/>
        </w:rPr>
        <w:t xml:space="preserve">knowledge in favor of the </w:t>
      </w:r>
      <w:r w:rsidR="00DC5E71">
        <w:rPr>
          <w:rFonts w:ascii="Times New Roman" w:hAnsi="Times New Roman" w:cs="Times New Roman"/>
          <w:lang w:val="en-US"/>
        </w:rPr>
        <w:t xml:space="preserve">end </w:t>
      </w:r>
      <w:r w:rsidR="0082513D">
        <w:rPr>
          <w:rFonts w:ascii="Times New Roman" w:hAnsi="Times New Roman" w:cs="Times New Roman"/>
          <w:lang w:val="en-US"/>
        </w:rPr>
        <w:t>users</w:t>
      </w:r>
      <w:r w:rsidR="00924A28">
        <w:rPr>
          <w:rFonts w:ascii="Times New Roman" w:hAnsi="Times New Roman" w:cs="Times New Roman"/>
          <w:lang w:val="en-US"/>
        </w:rPr>
        <w:t>. This can sometimes cause value conflicts, which contributes to the difficult duty to take subjective decisions</w:t>
      </w:r>
      <w:r w:rsidR="0082513D">
        <w:rPr>
          <w:rFonts w:ascii="Times New Roman" w:hAnsi="Times New Roman" w:cs="Times New Roman"/>
          <w:lang w:val="en-US"/>
        </w:rPr>
        <w:t xml:space="preserve">. </w:t>
      </w:r>
      <w:r>
        <w:rPr>
          <w:rFonts w:ascii="Times New Roman" w:hAnsi="Times New Roman" w:cs="Times New Roman"/>
          <w:lang w:val="en-US"/>
        </w:rPr>
        <w:t>Research and practice of landscape architecture today, is always connected to the forefront of sustainable development, following global, national and regional policies (e. g. UN:s SDG:s), combined with forefront</w:t>
      </w:r>
      <w:r w:rsidR="00DC5E71">
        <w:rPr>
          <w:rFonts w:ascii="Times New Roman" w:hAnsi="Times New Roman" w:cs="Times New Roman"/>
          <w:lang w:val="en-US"/>
        </w:rPr>
        <w:t>s</w:t>
      </w:r>
      <w:r>
        <w:rPr>
          <w:rFonts w:ascii="Times New Roman" w:hAnsi="Times New Roman" w:cs="Times New Roman"/>
          <w:lang w:val="en-US"/>
        </w:rPr>
        <w:t xml:space="preserve"> of research, disciplinary, interdisciplinary and transdisciplinary.</w:t>
      </w:r>
      <w:r>
        <w:rPr>
          <w:lang w:val="en-US"/>
        </w:rPr>
        <w:t xml:space="preserve"> </w:t>
      </w:r>
      <w:r>
        <w:rPr>
          <w:rFonts w:ascii="Times New Roman" w:hAnsi="Times New Roman" w:cs="Times New Roman"/>
          <w:lang w:val="en-US"/>
        </w:rPr>
        <w:t xml:space="preserve">With design, landscape architects use research from all kinds of fields, which is why you (from this perspective) can label design as a means to implement research. At the same time, this landscape is the visual interface of a market, consisting of urban land plots and real estates. </w:t>
      </w:r>
      <w:r w:rsidR="00EB3B96">
        <w:rPr>
          <w:rFonts w:ascii="Times New Roman" w:hAnsi="Times New Roman" w:cs="Times New Roman"/>
          <w:lang w:val="en-US"/>
        </w:rPr>
        <w:t xml:space="preserve">This landscape is also a common resource, materialized during hundreds and thousands of years. </w:t>
      </w:r>
      <w:r>
        <w:rPr>
          <w:rFonts w:ascii="Times New Roman" w:hAnsi="Times New Roman" w:cs="Times New Roman"/>
          <w:lang w:val="en-US"/>
        </w:rPr>
        <w:t xml:space="preserve">Thus, </w:t>
      </w:r>
      <w:r w:rsidR="0082513D">
        <w:rPr>
          <w:rFonts w:ascii="Times New Roman" w:hAnsi="Times New Roman" w:cs="Times New Roman"/>
          <w:lang w:val="en-US"/>
        </w:rPr>
        <w:t xml:space="preserve">every project in </w:t>
      </w:r>
      <w:r>
        <w:rPr>
          <w:rFonts w:ascii="Times New Roman" w:hAnsi="Times New Roman" w:cs="Times New Roman"/>
          <w:lang w:val="en-US"/>
        </w:rPr>
        <w:t xml:space="preserve">landscape architecture </w:t>
      </w:r>
      <w:r w:rsidR="0082513D">
        <w:rPr>
          <w:rFonts w:ascii="Times New Roman" w:hAnsi="Times New Roman" w:cs="Times New Roman"/>
          <w:lang w:val="en-US"/>
        </w:rPr>
        <w:t xml:space="preserve">is </w:t>
      </w:r>
      <w:r>
        <w:rPr>
          <w:rFonts w:ascii="Times New Roman" w:hAnsi="Times New Roman" w:cs="Times New Roman"/>
          <w:lang w:val="en-US"/>
        </w:rPr>
        <w:t xml:space="preserve">a part of a larger landscape. In academia, this is mirrored as an interdisciplinary field. We can add – also a transdisciplinary field, since it often transgresses the borders between theory and practice. I will present urban landscape transformation as a branch of landscape architecture, fitting into this new purpose – transdisciplinarity - not only for being broad and inclusive, but also for its core of design. “Design” is the </w:t>
      </w:r>
      <w:r>
        <w:rPr>
          <w:rFonts w:ascii="Times New Roman" w:hAnsi="Times New Roman" w:cs="Times New Roman"/>
          <w:i/>
          <w:lang w:val="en-US"/>
        </w:rPr>
        <w:t xml:space="preserve">approach </w:t>
      </w:r>
      <w:r>
        <w:rPr>
          <w:rFonts w:ascii="Times New Roman" w:hAnsi="Times New Roman" w:cs="Times New Roman"/>
          <w:lang w:val="en-US"/>
        </w:rPr>
        <w:t>towards the multiple complexities of artefacts and natural processes, by which it is possible to create an entirety out of separate units</w:t>
      </w:r>
      <w:r w:rsidR="00EB3B96">
        <w:rPr>
          <w:rFonts w:ascii="Times New Roman" w:hAnsi="Times New Roman" w:cs="Times New Roman"/>
          <w:lang w:val="en-US"/>
        </w:rPr>
        <w:t>, also units with different values, measured with different standards</w:t>
      </w:r>
      <w:r>
        <w:rPr>
          <w:rFonts w:ascii="Times New Roman" w:hAnsi="Times New Roman" w:cs="Times New Roman"/>
          <w:lang w:val="en-US"/>
        </w:rPr>
        <w:t xml:space="preserve">. </w:t>
      </w:r>
      <w:r>
        <w:rPr>
          <w:rFonts w:ascii="Times New Roman" w:hAnsi="Times New Roman" w:cs="Times New Roman"/>
          <w:i/>
          <w:lang w:val="en-US"/>
        </w:rPr>
        <w:t>Design research</w:t>
      </w:r>
      <w:r>
        <w:rPr>
          <w:rFonts w:ascii="Times New Roman" w:hAnsi="Times New Roman" w:cs="Times New Roman"/>
          <w:lang w:val="en-US"/>
        </w:rPr>
        <w:t xml:space="preserve"> happen</w:t>
      </w:r>
      <w:r w:rsidR="00DC5E71">
        <w:rPr>
          <w:rFonts w:ascii="Times New Roman" w:hAnsi="Times New Roman" w:cs="Times New Roman"/>
          <w:lang w:val="en-US"/>
        </w:rPr>
        <w:t>s</w:t>
      </w:r>
      <w:r>
        <w:rPr>
          <w:rFonts w:ascii="Times New Roman" w:hAnsi="Times New Roman" w:cs="Times New Roman"/>
          <w:lang w:val="en-US"/>
        </w:rPr>
        <w:t xml:space="preserve"> “for”, “on” and “by” design, with following different methods and theory, out of which only “research by design” is significantly different from other fields of research. In order to strengthen design as an approach and as the vehicle for transdisciplinarity, it is however necessary to acknowledge and understand the knowledge production within design action and processes, i. e. “design research”. </w:t>
      </w:r>
      <w:r w:rsidR="0082513D">
        <w:rPr>
          <w:rFonts w:ascii="Times New Roman" w:hAnsi="Times New Roman" w:cs="Times New Roman"/>
          <w:lang w:val="en-US"/>
        </w:rPr>
        <w:t xml:space="preserve">The conclusion of the lecture will be </w:t>
      </w:r>
      <w:r w:rsidR="00EB3B96">
        <w:rPr>
          <w:rFonts w:ascii="Times New Roman" w:hAnsi="Times New Roman" w:cs="Times New Roman"/>
          <w:lang w:val="en-US"/>
        </w:rPr>
        <w:t xml:space="preserve">an attempt to see research directions for design in landscape architecture, how </w:t>
      </w:r>
      <w:r w:rsidR="00E907DF">
        <w:rPr>
          <w:rFonts w:ascii="Times New Roman" w:hAnsi="Times New Roman" w:cs="Times New Roman"/>
          <w:lang w:val="en-US"/>
        </w:rPr>
        <w:t xml:space="preserve">the training of relating units to entireties can foster </w:t>
      </w:r>
      <w:r w:rsidR="00DC5E71">
        <w:rPr>
          <w:rFonts w:ascii="Times New Roman" w:hAnsi="Times New Roman" w:cs="Times New Roman"/>
          <w:lang w:val="en-US"/>
        </w:rPr>
        <w:t>collaboration, e.g. with other kinds of landscape research and other branches and disciplines at SLU. Two research projects in-th</w:t>
      </w:r>
      <w:r w:rsidR="00B14659">
        <w:rPr>
          <w:rFonts w:ascii="Times New Roman" w:hAnsi="Times New Roman" w:cs="Times New Roman"/>
          <w:lang w:val="en-US"/>
        </w:rPr>
        <w:t xml:space="preserve">e-making will serve as examples: “Transdisciplinary images” and </w:t>
      </w:r>
      <w:r w:rsidR="00EB3B96">
        <w:rPr>
          <w:rFonts w:ascii="Times New Roman" w:hAnsi="Times New Roman" w:cs="Times New Roman"/>
          <w:lang w:val="en-US"/>
        </w:rPr>
        <w:t xml:space="preserve"> </w:t>
      </w:r>
      <w:r w:rsidR="00B14659">
        <w:rPr>
          <w:rFonts w:ascii="Times New Roman" w:hAnsi="Times New Roman" w:cs="Times New Roman"/>
          <w:lang w:val="en-US"/>
        </w:rPr>
        <w:t xml:space="preserve">“Design qualities in public space”. </w:t>
      </w:r>
    </w:p>
    <w:p w:rsidR="0002282C" w:rsidRPr="0002282C" w:rsidRDefault="0002282C">
      <w:pPr>
        <w:rPr>
          <w:lang w:val="en-US"/>
        </w:rPr>
      </w:pPr>
    </w:p>
    <w:sectPr w:rsidR="0002282C" w:rsidRPr="0002282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5C7" w:rsidRDefault="005D75C7" w:rsidP="0082513D">
      <w:pPr>
        <w:spacing w:after="0" w:line="240" w:lineRule="auto"/>
      </w:pPr>
      <w:r>
        <w:separator/>
      </w:r>
    </w:p>
  </w:endnote>
  <w:endnote w:type="continuationSeparator" w:id="0">
    <w:p w:rsidR="005D75C7" w:rsidRDefault="005D75C7" w:rsidP="0082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5C7" w:rsidRDefault="005D75C7" w:rsidP="0082513D">
      <w:pPr>
        <w:spacing w:after="0" w:line="240" w:lineRule="auto"/>
      </w:pPr>
      <w:r>
        <w:separator/>
      </w:r>
    </w:p>
  </w:footnote>
  <w:footnote w:type="continuationSeparator" w:id="0">
    <w:p w:rsidR="005D75C7" w:rsidRDefault="005D75C7" w:rsidP="00825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3D" w:rsidRPr="0082513D" w:rsidRDefault="0082513D" w:rsidP="0082513D">
    <w:pPr>
      <w:ind w:left="2608"/>
      <w:rPr>
        <w:rFonts w:ascii="Times New Roman" w:hAnsi="Times New Roman" w:cs="Times New Roman"/>
        <w:i/>
        <w:sz w:val="20"/>
        <w:szCs w:val="20"/>
      </w:rPr>
    </w:pPr>
    <w:r>
      <w:rPr>
        <w:rFonts w:ascii="Times New Roman" w:hAnsi="Times New Roman" w:cs="Times New Roman"/>
        <w:b/>
        <w:i/>
        <w:sz w:val="20"/>
        <w:szCs w:val="20"/>
      </w:rPr>
      <w:t xml:space="preserve">                  </w:t>
    </w:r>
    <w:r w:rsidRPr="00C01930">
      <w:rPr>
        <w:rFonts w:ascii="Times New Roman" w:hAnsi="Times New Roman" w:cs="Times New Roman"/>
        <w:b/>
        <w:i/>
        <w:sz w:val="20"/>
        <w:szCs w:val="20"/>
      </w:rPr>
      <w:t xml:space="preserve">Abstract </w:t>
    </w:r>
    <w:r w:rsidRPr="00C01930">
      <w:rPr>
        <w:rFonts w:ascii="Times New Roman" w:hAnsi="Times New Roman" w:cs="Times New Roman"/>
        <w:i/>
        <w:sz w:val="20"/>
        <w:szCs w:val="20"/>
      </w:rPr>
      <w:t>till docentföreläsning av Gunilla Lindholm, 6 oktober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2C"/>
    <w:rsid w:val="00006BF5"/>
    <w:rsid w:val="0002282C"/>
    <w:rsid w:val="00141B37"/>
    <w:rsid w:val="00346523"/>
    <w:rsid w:val="003874B0"/>
    <w:rsid w:val="005D75C7"/>
    <w:rsid w:val="00643EDA"/>
    <w:rsid w:val="00651A2A"/>
    <w:rsid w:val="00744AEE"/>
    <w:rsid w:val="008162A8"/>
    <w:rsid w:val="00822940"/>
    <w:rsid w:val="0082513D"/>
    <w:rsid w:val="00924A28"/>
    <w:rsid w:val="00B14659"/>
    <w:rsid w:val="00C66C05"/>
    <w:rsid w:val="00CB6AC1"/>
    <w:rsid w:val="00CD702D"/>
    <w:rsid w:val="00D46779"/>
    <w:rsid w:val="00D506FC"/>
    <w:rsid w:val="00DC5E71"/>
    <w:rsid w:val="00E907DF"/>
    <w:rsid w:val="00EB3B96"/>
    <w:rsid w:val="00EF5E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E18EF-E9C3-47C2-B1F9-B7457538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82C"/>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251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2513D"/>
  </w:style>
  <w:style w:type="paragraph" w:styleId="Sidfot">
    <w:name w:val="footer"/>
    <w:basedOn w:val="Normal"/>
    <w:link w:val="SidfotChar"/>
    <w:uiPriority w:val="99"/>
    <w:unhideWhenUsed/>
    <w:rsid w:val="008251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5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753</Words>
  <Characters>3997</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Lindholm</dc:creator>
  <cp:keywords/>
  <dc:description/>
  <cp:lastModifiedBy>Lotta Malmborg</cp:lastModifiedBy>
  <cp:revision>2</cp:revision>
  <dcterms:created xsi:type="dcterms:W3CDTF">2020-09-16T12:22:00Z</dcterms:created>
  <dcterms:modified xsi:type="dcterms:W3CDTF">2020-09-16T12:22:00Z</dcterms:modified>
</cp:coreProperties>
</file>