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3637"/>
      </w:tblGrid>
      <w:tr w:rsidR="00505276" w:rsidTr="00505276">
        <w:tc>
          <w:tcPr>
            <w:tcW w:w="3733" w:type="dxa"/>
            <w:hideMark/>
          </w:tcPr>
          <w:bookmarkStart w:id="0" w:name="_GoBack"/>
          <w:bookmarkEnd w:id="0"/>
          <w:p w:rsidR="00505276" w:rsidRDefault="00474AEA" w:rsidP="00235950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  <w:lang w:val="en-US"/>
                </w:rPr>
                <w:alias w:val="Fakultet/institution/centrumbildning"/>
                <w:id w:val="-1700384579"/>
                <w:placeholder>
                  <w:docPart w:val="8828D02295864E398599AA6F5A810795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proofErr w:type="spellStart"/>
                <w:r w:rsidR="00235950">
                  <w:rPr>
                    <w:rFonts w:asciiTheme="majorHAnsi" w:hAnsiTheme="majorHAnsi" w:cstheme="majorHAnsi"/>
                    <w:b/>
                    <w:sz w:val="18"/>
                    <w:szCs w:val="18"/>
                    <w:lang w:val="en-US"/>
                  </w:rPr>
                  <w:t>Biostokastikum</w:t>
                </w:r>
                <w:proofErr w:type="spellEnd"/>
              </w:sdtContent>
            </w:sdt>
          </w:p>
        </w:tc>
        <w:tc>
          <w:tcPr>
            <w:tcW w:w="3637" w:type="dxa"/>
          </w:tcPr>
          <w:p w:rsidR="00505276" w:rsidRDefault="00474AEA" w:rsidP="00235950">
            <w:pPr>
              <w:spacing w:after="276" w:line="264" w:lineRule="auto"/>
              <w:ind w:left="378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alias w:val="Datum"/>
                <w:tag w:val="Datum"/>
                <w:id w:val="-1356182569"/>
                <w:placeholder>
                  <w:docPart w:val="C8E4C87BD52A4E80B978028B2D3C3956"/>
                </w:placeholder>
                <w:date w:fullDate="2014-06-03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1913DB">
                  <w:rPr>
                    <w:rFonts w:asciiTheme="majorHAnsi" w:hAnsiTheme="majorHAnsi" w:cstheme="majorHAnsi"/>
                    <w:sz w:val="18"/>
                    <w:szCs w:val="18"/>
                  </w:rPr>
                  <w:t>2014-06-03</w:t>
                </w:r>
              </w:sdtContent>
            </w:sdt>
          </w:p>
        </w:tc>
      </w:tr>
    </w:tbl>
    <w:sdt>
      <w:sdtPr>
        <w:rPr>
          <w:lang w:val="en-US"/>
        </w:rPr>
        <w:alias w:val="Title"/>
        <w:id w:val="1879113209"/>
        <w:placeholder>
          <w:docPart w:val="71831BF4AA714ABAAA68FCE5EB1BAD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05276" w:rsidRDefault="001913DB" w:rsidP="00505276">
          <w:pPr>
            <w:pStyle w:val="Title"/>
            <w:spacing w:after="276"/>
          </w:pPr>
          <w:r>
            <w:rPr>
              <w:lang w:val="en-US"/>
            </w:rPr>
            <w:t>Exercise 4</w:t>
          </w:r>
          <w:r w:rsidR="00235950">
            <w:rPr>
              <w:lang w:val="en-US"/>
            </w:rPr>
            <w:t xml:space="preserve"> – </w:t>
          </w:r>
          <w:r>
            <w:rPr>
              <w:lang w:val="en-US"/>
            </w:rPr>
            <w:t>Mixed l</w:t>
          </w:r>
          <w:r w:rsidR="00235950">
            <w:rPr>
              <w:lang w:val="en-US"/>
            </w:rPr>
            <w:t>ogistic regression</w:t>
          </w:r>
        </w:p>
      </w:sdtContent>
    </w:sdt>
    <w:p w:rsidR="004343E5" w:rsidRPr="001913DB" w:rsidRDefault="001913DB" w:rsidP="004343E5">
      <w:pPr>
        <w:rPr>
          <w:rFonts w:cstheme="minorHAnsi"/>
          <w:lang w:val="en-US"/>
        </w:rPr>
      </w:pPr>
      <w:r>
        <w:rPr>
          <w:lang w:val="en-US"/>
        </w:rPr>
        <w:t>Larvae of the European pine sawfly (</w:t>
      </w:r>
      <w:proofErr w:type="spellStart"/>
      <w:r>
        <w:rPr>
          <w:i/>
          <w:lang w:val="en-US"/>
        </w:rPr>
        <w:t>Neodiprion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sertifer</w:t>
      </w:r>
      <w:proofErr w:type="spellEnd"/>
      <w:r w:rsidR="00400A7C">
        <w:rPr>
          <w:lang w:val="en-US"/>
        </w:rPr>
        <w:t>) are</w:t>
      </w:r>
      <w:r>
        <w:rPr>
          <w:lang w:val="en-US"/>
        </w:rPr>
        <w:t xml:space="preserve"> subjected to predation from ants that climb up pine trees and hunt the larvae.</w:t>
      </w:r>
      <w:r w:rsidR="00D673E5">
        <w:rPr>
          <w:lang w:val="en-US"/>
        </w:rPr>
        <w:t xml:space="preserve"> An experiment was designed to estimate the risk of predation. A total of 81 pine trees were selected in</w:t>
      </w:r>
      <w:r w:rsidR="00887D98">
        <w:rPr>
          <w:lang w:val="en-US"/>
        </w:rPr>
        <w:t xml:space="preserve"> two blocks each in</w:t>
      </w:r>
      <w:r w:rsidR="00D673E5">
        <w:rPr>
          <w:lang w:val="en-US"/>
        </w:rPr>
        <w:t xml:space="preserve"> three different geographical areas (</w:t>
      </w:r>
      <w:proofErr w:type="spellStart"/>
      <w:r w:rsidR="00D673E5">
        <w:rPr>
          <w:lang w:val="en-US"/>
        </w:rPr>
        <w:t>Asa</w:t>
      </w:r>
      <w:proofErr w:type="spellEnd"/>
      <w:r w:rsidR="00D673E5">
        <w:rPr>
          <w:lang w:val="en-US"/>
        </w:rPr>
        <w:t xml:space="preserve">, Uppsala and </w:t>
      </w:r>
      <w:proofErr w:type="spellStart"/>
      <w:r w:rsidR="00D673E5">
        <w:rPr>
          <w:lang w:val="en-US"/>
        </w:rPr>
        <w:t>Vindeln</w:t>
      </w:r>
      <w:proofErr w:type="spellEnd"/>
      <w:r w:rsidR="00D673E5">
        <w:rPr>
          <w:lang w:val="en-US"/>
        </w:rPr>
        <w:t xml:space="preserve">). On each tree, two similar branches were selected where a number of sawfly </w:t>
      </w:r>
      <w:proofErr w:type="spellStart"/>
      <w:r w:rsidR="00D673E5">
        <w:rPr>
          <w:lang w:val="en-US"/>
        </w:rPr>
        <w:t>larvaea</w:t>
      </w:r>
      <w:proofErr w:type="spellEnd"/>
      <w:r w:rsidR="00D673E5">
        <w:rPr>
          <w:lang w:val="en-US"/>
        </w:rPr>
        <w:t xml:space="preserve"> were placed. One of the branches was covered with some semi-permeable fabric that let </w:t>
      </w:r>
      <w:proofErr w:type="gramStart"/>
      <w:r w:rsidR="00D673E5">
        <w:rPr>
          <w:lang w:val="en-US"/>
        </w:rPr>
        <w:t>sunlight,</w:t>
      </w:r>
      <w:proofErr w:type="gramEnd"/>
      <w:r w:rsidR="00D673E5">
        <w:rPr>
          <w:lang w:val="en-US"/>
        </w:rPr>
        <w:t xml:space="preserve"> air and humidity pass through but protected the larvae from ants. The other branch was </w:t>
      </w:r>
      <w:r w:rsidR="00400A7C">
        <w:rPr>
          <w:lang w:val="en-US"/>
        </w:rPr>
        <w:t>kept uncovered. After 1, 2, 3, 4 and 5 weeks, the number of larvae that had died or disappeared on each branch was counted.</w:t>
      </w:r>
    </w:p>
    <w:p w:rsidR="00EC0361" w:rsidRPr="001913DB" w:rsidRDefault="00EC0361" w:rsidP="00EC0361">
      <w:pPr>
        <w:pStyle w:val="Heading2"/>
        <w:rPr>
          <w:lang w:val="en-US"/>
        </w:rPr>
      </w:pPr>
      <w:r w:rsidRPr="001913DB">
        <w:rPr>
          <w:lang w:val="en-US"/>
        </w:rPr>
        <w:t>Exercise</w:t>
      </w:r>
    </w:p>
    <w:p w:rsidR="00EC0361" w:rsidRPr="001913DB" w:rsidRDefault="00EC0361" w:rsidP="00EC0361">
      <w:pPr>
        <w:rPr>
          <w:lang w:val="en-US"/>
        </w:rPr>
      </w:pPr>
    </w:p>
    <w:p w:rsidR="009003CB" w:rsidRPr="00EC0361" w:rsidRDefault="00EC0361" w:rsidP="00EC0361">
      <w:pPr>
        <w:rPr>
          <w:lang w:val="en-US"/>
        </w:rPr>
      </w:pPr>
      <w:r w:rsidRPr="00EC0361">
        <w:rPr>
          <w:lang w:val="en-US"/>
        </w:rPr>
        <w:t xml:space="preserve">Build a </w:t>
      </w:r>
      <w:r w:rsidR="00400A7C">
        <w:rPr>
          <w:lang w:val="en-US"/>
        </w:rPr>
        <w:t xml:space="preserve">mixed </w:t>
      </w:r>
      <w:r w:rsidRPr="00EC0361">
        <w:rPr>
          <w:lang w:val="en-US"/>
        </w:rPr>
        <w:t xml:space="preserve">generalized linear model for the </w:t>
      </w:r>
      <w:r w:rsidR="00400A7C">
        <w:rPr>
          <w:lang w:val="en-US"/>
        </w:rPr>
        <w:t xml:space="preserve">risk of death or disappearance of sawfly with respect to geographical area, time and treatment. </w:t>
      </w:r>
      <w:r w:rsidR="009003CB">
        <w:rPr>
          <w:lang w:val="en-US"/>
        </w:rPr>
        <w:t xml:space="preserve">Consider possible interactions in the model and include those that improve the model significantly. </w:t>
      </w:r>
      <w:r w:rsidR="00400A7C">
        <w:rPr>
          <w:lang w:val="en-US"/>
        </w:rPr>
        <w:t xml:space="preserve">Include random effects with respect to the hierarchical design and repeated measurements of the experiment </w:t>
      </w:r>
      <w:r w:rsidR="009003CB">
        <w:rPr>
          <w:lang w:val="en-US"/>
        </w:rPr>
        <w:t xml:space="preserve">Summarize your findings and draw conclusions about the </w:t>
      </w:r>
      <w:r w:rsidR="00400A7C">
        <w:rPr>
          <w:lang w:val="en-US"/>
        </w:rPr>
        <w:t>risk of predation</w:t>
      </w:r>
      <w:r w:rsidR="009003CB">
        <w:rPr>
          <w:lang w:val="en-US"/>
        </w:rPr>
        <w:t>.</w:t>
      </w:r>
    </w:p>
    <w:sectPr w:rsidR="009003CB" w:rsidRPr="00EC0361" w:rsidSect="001406C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2F" w:rsidRDefault="000B512F" w:rsidP="00B65B3A">
      <w:pPr>
        <w:spacing w:after="0" w:line="240" w:lineRule="auto"/>
      </w:pPr>
      <w:r>
        <w:separator/>
      </w:r>
    </w:p>
    <w:p w:rsidR="000B512F" w:rsidRDefault="000B512F"/>
  </w:endnote>
  <w:endnote w:type="continuationSeparator" w:id="0">
    <w:p w:rsidR="000B512F" w:rsidRDefault="000B512F" w:rsidP="00B65B3A">
      <w:pPr>
        <w:spacing w:after="0" w:line="240" w:lineRule="auto"/>
      </w:pPr>
      <w:r>
        <w:continuationSeparator/>
      </w:r>
    </w:p>
    <w:p w:rsidR="000B512F" w:rsidRDefault="000B5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4E" w:rsidRPr="009A7227" w:rsidRDefault="00C56D4E" w:rsidP="00522519">
    <w:pPr>
      <w:pStyle w:val="Footer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77745B">
      <w:rPr>
        <w:noProof/>
        <w:lang w:val="sv-SE"/>
      </w:rPr>
      <w:t>2</w:t>
    </w:r>
    <w:r w:rsidRPr="00F67052">
      <w:rPr>
        <w:lang w:val="sv-SE"/>
      </w:rPr>
      <w:fldChar w:fldCharType="end"/>
    </w:r>
    <w:r w:rsidRPr="00F67052">
      <w:rPr>
        <w:lang w:val="sv-SE"/>
      </w:rPr>
      <w:t>(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0B512F">
      <w:rPr>
        <w:noProof/>
        <w:lang w:val="sv-SE"/>
      </w:rPr>
      <w:t>1</w:t>
    </w:r>
    <w:r w:rsidRPr="00F67052">
      <w:rPr>
        <w:noProof/>
        <w:lang w:val="sv-SE"/>
      </w:rPr>
      <w:fldChar w:fldCharType="end"/>
    </w:r>
    <w:r w:rsidRPr="00F67052">
      <w:rPr>
        <w:lang w:val="sv-SE"/>
      </w:rPr>
      <w:t>)</w:t>
    </w:r>
  </w:p>
  <w:p w:rsidR="007B14B8" w:rsidRDefault="007B14B8" w:rsidP="00C56D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E5258F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:rsidR="00E5258F" w:rsidRPr="007B14B8" w:rsidRDefault="00E5258F" w:rsidP="00522519">
          <w:pPr>
            <w:pStyle w:val="Footer"/>
            <w:spacing w:before="80"/>
            <w:rPr>
              <w:lang w:val="sv-SE"/>
            </w:rPr>
          </w:pPr>
          <w:r w:rsidRPr="00BA22D1">
            <w:rPr>
              <w:lang w:val="sv-SE"/>
            </w:rPr>
            <w:t>SLU, Box 7070, SE-750 07 Uppsala, Sweden</w:t>
          </w:r>
        </w:p>
      </w:tc>
      <w:tc>
        <w:tcPr>
          <w:tcW w:w="3260" w:type="dxa"/>
        </w:tcPr>
        <w:p w:rsidR="00E5258F" w:rsidRPr="00BA22D1" w:rsidRDefault="00E5258F" w:rsidP="00522519">
          <w:pPr>
            <w:pStyle w:val="Footer"/>
            <w:spacing w:before="80"/>
          </w:pPr>
          <w:proofErr w:type="spellStart"/>
          <w:r w:rsidRPr="00BA22D1">
            <w:rPr>
              <w:lang w:val="sv-SE"/>
            </w:rPr>
            <w:t>tel</w:t>
          </w:r>
          <w:proofErr w:type="spellEnd"/>
          <w:r w:rsidRPr="00BA22D1">
            <w:rPr>
              <w:lang w:val="sv-SE"/>
            </w:rPr>
            <w:t>: +46 (0)18-67 10 00</w:t>
          </w:r>
        </w:p>
      </w:tc>
    </w:tr>
    <w:tr w:rsidR="00E5258F" w:rsidTr="0077745B">
      <w:tc>
        <w:tcPr>
          <w:tcW w:w="4111" w:type="dxa"/>
        </w:tcPr>
        <w:p w:rsidR="00E5258F" w:rsidRPr="00BA22D1" w:rsidRDefault="00E5258F" w:rsidP="00522519">
          <w:pPr>
            <w:pStyle w:val="Footer"/>
          </w:pPr>
          <w:r>
            <w:t>Org.nr 202100-2817</w:t>
          </w:r>
        </w:p>
      </w:tc>
      <w:tc>
        <w:tcPr>
          <w:tcW w:w="3260" w:type="dxa"/>
        </w:tcPr>
        <w:p w:rsidR="00E5258F" w:rsidRPr="00BA22D1" w:rsidRDefault="00E5258F" w:rsidP="00522519">
          <w:pPr>
            <w:pStyle w:val="Footer"/>
          </w:pPr>
          <w:r w:rsidRPr="00BA22D1">
            <w:rPr>
              <w:lang w:val="sv-SE"/>
            </w:rPr>
            <w:t>info@slu.se</w:t>
          </w:r>
        </w:p>
      </w:tc>
    </w:tr>
    <w:tr w:rsidR="00E5258F" w:rsidTr="0077745B">
      <w:tc>
        <w:tcPr>
          <w:tcW w:w="4111" w:type="dxa"/>
        </w:tcPr>
        <w:p w:rsidR="00E5258F" w:rsidRPr="00BA22D1" w:rsidRDefault="00E5258F" w:rsidP="00522519">
          <w:pPr>
            <w:pStyle w:val="Footer"/>
          </w:pPr>
          <w:r w:rsidRPr="00BA22D1">
            <w:t>www.slu.se</w:t>
          </w:r>
        </w:p>
      </w:tc>
      <w:tc>
        <w:tcPr>
          <w:tcW w:w="3260" w:type="dxa"/>
        </w:tcPr>
        <w:p w:rsidR="00E5258F" w:rsidRPr="00BA22D1" w:rsidRDefault="00E5258F" w:rsidP="00522519">
          <w:pPr>
            <w:pStyle w:val="Footer"/>
          </w:pPr>
        </w:p>
      </w:tc>
    </w:tr>
  </w:tbl>
  <w:p w:rsidR="007B14B8" w:rsidRPr="00F616DB" w:rsidRDefault="007B14B8" w:rsidP="005267B8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2F" w:rsidRDefault="000B512F" w:rsidP="00B65B3A">
      <w:pPr>
        <w:spacing w:after="0" w:line="240" w:lineRule="auto"/>
      </w:pPr>
      <w:r>
        <w:separator/>
      </w:r>
    </w:p>
  </w:footnote>
  <w:footnote w:type="continuationSeparator" w:id="0">
    <w:p w:rsidR="000B512F" w:rsidRDefault="000B512F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B8" w:rsidRDefault="007B14B8" w:rsidP="00B65B3A">
    <w:pPr>
      <w:pStyle w:val="Header"/>
      <w:spacing w:before="240" w:after="276"/>
    </w:pPr>
  </w:p>
  <w:p w:rsidR="007B14B8" w:rsidRDefault="007B14B8" w:rsidP="00B65B3A">
    <w:pPr>
      <w:spacing w:after="276"/>
    </w:pPr>
  </w:p>
  <w:p w:rsidR="007B14B8" w:rsidRDefault="007B14B8"/>
  <w:p w:rsidR="007B14B8" w:rsidRDefault="007B14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B8" w:rsidRDefault="00474AEA" w:rsidP="00C56D4E">
    <w:pPr>
      <w:pStyle w:val="Header-info"/>
      <w:jc w:val="center"/>
    </w:pPr>
    <w:sdt>
      <w:sdt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1913DB">
          <w:t>Exercise</w:t>
        </w:r>
        <w:proofErr w:type="spellEnd"/>
        <w:r w:rsidR="001913DB">
          <w:t xml:space="preserve"> 4 – Mixed logistic regression</w:t>
        </w:r>
      </w:sdtContent>
    </w:sdt>
  </w:p>
  <w:p w:rsidR="00C56D4E" w:rsidRPr="000C46E1" w:rsidRDefault="00C56D4E" w:rsidP="00C56D4E">
    <w:pPr>
      <w:pStyle w:val="Header-inf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B8" w:rsidRDefault="007B14B8" w:rsidP="00B30794">
    <w:pPr>
      <w:pStyle w:val="Header-info"/>
      <w:spacing w:after="73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8B9775" wp14:editId="363E47FC">
              <wp:simplePos x="0" y="0"/>
              <wp:positionH relativeFrom="page">
                <wp:posOffset>5400675</wp:posOffset>
              </wp:positionH>
              <wp:positionV relativeFrom="line">
                <wp:align>top</wp:align>
              </wp:positionV>
              <wp:extent cx="2160000" cy="720000"/>
              <wp:effectExtent l="0" t="0" r="0" b="444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0" cy="72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B14B8" w:rsidRDefault="007B14B8" w:rsidP="007B14B8">
                          <w:pPr>
                            <w:pStyle w:val="Header-info"/>
                            <w:ind w:right="851"/>
                            <w:jc w:val="right"/>
                          </w:pPr>
                          <w:r w:rsidRPr="009E1A60">
                            <w:fldChar w:fldCharType="begin"/>
                          </w:r>
                          <w:r w:rsidRPr="009E1A60">
                            <w:instrText xml:space="preserve"> PAGE   \* MERGEFORMAT </w:instrText>
                          </w:r>
                          <w:r w:rsidRPr="009E1A60">
                            <w:fldChar w:fldCharType="separate"/>
                          </w:r>
                          <w:r w:rsidR="00474AEA">
                            <w:rPr>
                              <w:noProof/>
                            </w:rPr>
                            <w:t>1</w:t>
                          </w:r>
                          <w:r w:rsidRPr="009E1A60">
                            <w:fldChar w:fldCharType="end"/>
                          </w:r>
                          <w:r w:rsidRPr="009E1A60">
                            <w:t>(</w:t>
                          </w:r>
                          <w:fldSimple w:instr=" NUMPAGES   \* MERGEFORMAT ">
                            <w:r w:rsidR="00474AEA">
                              <w:rPr>
                                <w:noProof/>
                              </w:rPr>
                              <w:t>1</w:t>
                            </w:r>
                          </w:fldSimple>
                          <w:r w:rsidRPr="009E1A60">
                            <w:t>)</w:t>
                          </w:r>
                        </w:p>
                        <w:p w:rsidR="007B14B8" w:rsidRDefault="007B14B8" w:rsidP="007B14B8">
                          <w:pPr>
                            <w:pStyle w:val="Header-info"/>
                            <w:ind w:right="851"/>
                            <w:jc w:val="right"/>
                          </w:pPr>
                        </w:p>
                        <w:p w:rsidR="007B14B8" w:rsidRPr="00EA38CF" w:rsidRDefault="00474AEA" w:rsidP="007B14B8">
                          <w:pPr>
                            <w:pStyle w:val="Header-info"/>
                            <w:ind w:right="851"/>
                            <w:jc w:val="right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noProof/>
                              </w:rPr>
                              <w:alias w:val="Ämne"/>
                              <w:tag w:val=""/>
                              <w:id w:val="106709760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3E0B86" w:rsidRPr="00EA38CF">
                                <w:rPr>
                                  <w:noProof/>
                                  <w:vanish/>
                                  <w:color w:val="808080" w:themeColor="background1" w:themeShade="80"/>
                                </w:rPr>
                                <w:t>[Ämne]</w:t>
                              </w:r>
                            </w:sdtContent>
                          </w:sdt>
                        </w:p>
                        <w:p w:rsidR="007B14B8" w:rsidRPr="00B14659" w:rsidRDefault="00474AEA" w:rsidP="007B14B8">
                          <w:pPr>
                            <w:pStyle w:val="Header-info"/>
                            <w:ind w:right="851"/>
                            <w:jc w:val="right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noProof/>
                              </w:rPr>
                              <w:alias w:val="Status"/>
                              <w:tag w:val=""/>
                              <w:id w:val="-16661556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0B512F" w:rsidRPr="00EA38CF">
                                <w:rPr>
                                  <w:noProof/>
                                  <w:vanish/>
                                  <w:color w:val="808080" w:themeColor="background1" w:themeShade="80"/>
                                </w:rPr>
                                <w:t>[Exp. den 20ÅÅ-MM-DD/Initialer]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25.25pt;margin-top:0;width:170.1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line;mso-width-percent:0;mso-height-percent:0;mso-width-relative:righ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" fillcolor="white [3212]" stroked="f" strokeweight=".5pt">
              <v:textbox inset="0,0,0,0">
                <w:txbxContent>
                  <w:p w:rsidR="007B14B8" w:rsidRDefault="007B14B8" w:rsidP="007B14B8">
                    <w:pPr>
                      <w:pStyle w:val="Header-info"/>
                      <w:ind w:right="851"/>
                      <w:jc w:val="right"/>
                    </w:pPr>
                    <w:r w:rsidRPr="009E1A60">
                      <w:fldChar w:fldCharType="begin"/>
                    </w:r>
                    <w:r w:rsidRPr="009E1A60">
                      <w:instrText xml:space="preserve"> PAGE   \* MERGEFORMAT </w:instrText>
                    </w:r>
                    <w:r w:rsidRPr="009E1A60">
                      <w:fldChar w:fldCharType="separate"/>
                    </w:r>
                    <w:r w:rsidR="00474AEA">
                      <w:rPr>
                        <w:noProof/>
                      </w:rPr>
                      <w:t>1</w:t>
                    </w:r>
                    <w:r w:rsidRPr="009E1A60">
                      <w:fldChar w:fldCharType="end"/>
                    </w:r>
                    <w:r w:rsidRPr="009E1A60">
                      <w:t>(</w:t>
                    </w:r>
                    <w:fldSimple w:instr=" NUMPAGES   \* MERGEFORMAT ">
                      <w:r w:rsidR="00474AEA">
                        <w:rPr>
                          <w:noProof/>
                        </w:rPr>
                        <w:t>1</w:t>
                      </w:r>
                    </w:fldSimple>
                    <w:r w:rsidRPr="009E1A60">
                      <w:t>)</w:t>
                    </w:r>
                  </w:p>
                  <w:p w:rsidR="007B14B8" w:rsidRDefault="007B14B8" w:rsidP="007B14B8">
                    <w:pPr>
                      <w:pStyle w:val="Header-info"/>
                      <w:ind w:right="851"/>
                      <w:jc w:val="right"/>
                    </w:pPr>
                  </w:p>
                  <w:p w:rsidR="007B14B8" w:rsidRPr="00EA38CF" w:rsidRDefault="00474AEA" w:rsidP="007B14B8">
                    <w:pPr>
                      <w:pStyle w:val="Header-info"/>
                      <w:ind w:right="851"/>
                      <w:jc w:val="right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</w:rPr>
                        <w:alias w:val="Ämne"/>
                        <w:tag w:val=""/>
                        <w:id w:val="106709760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3E0B86" w:rsidRPr="00EA38CF">
                          <w:rPr>
                            <w:noProof/>
                            <w:vanish/>
                            <w:color w:val="808080" w:themeColor="background1" w:themeShade="80"/>
                          </w:rPr>
                          <w:t>[Ämne]</w:t>
                        </w:r>
                      </w:sdtContent>
                    </w:sdt>
                  </w:p>
                  <w:p w:rsidR="007B14B8" w:rsidRPr="00B14659" w:rsidRDefault="00474AEA" w:rsidP="007B14B8">
                    <w:pPr>
                      <w:pStyle w:val="Header-info"/>
                      <w:ind w:right="851"/>
                      <w:jc w:val="right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</w:rPr>
                        <w:alias w:val="Status"/>
                        <w:tag w:val=""/>
                        <w:id w:val="-1666155607"/>
                        <w:showingPlcHdr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0B512F" w:rsidRPr="00EA38CF">
                          <w:rPr>
                            <w:noProof/>
                            <w:vanish/>
                            <w:color w:val="808080" w:themeColor="background1" w:themeShade="80"/>
                          </w:rPr>
                          <w:t>[Exp. den 20ÅÅ-MM-DD/Initialer]</w:t>
                        </w:r>
                      </w:sdtContent>
                    </w:sdt>
                  </w:p>
                </w:txbxContent>
              </v:textbox>
              <w10:wrap anchorx="page" anchory="lin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0E5C585B" wp14:editId="07B64B51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7B14B8" w:rsidRPr="00B30794" w:rsidRDefault="007B14B8" w:rsidP="00B307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248F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2F"/>
    <w:rsid w:val="0002287F"/>
    <w:rsid w:val="00096882"/>
    <w:rsid w:val="000B512F"/>
    <w:rsid w:val="001406CC"/>
    <w:rsid w:val="00165FBB"/>
    <w:rsid w:val="001913DB"/>
    <w:rsid w:val="001A1F63"/>
    <w:rsid w:val="002169D8"/>
    <w:rsid w:val="00235950"/>
    <w:rsid w:val="00316A97"/>
    <w:rsid w:val="00373994"/>
    <w:rsid w:val="003B2F68"/>
    <w:rsid w:val="003E0B86"/>
    <w:rsid w:val="00400A7C"/>
    <w:rsid w:val="004210DE"/>
    <w:rsid w:val="004343E5"/>
    <w:rsid w:val="0045434E"/>
    <w:rsid w:val="00474AEA"/>
    <w:rsid w:val="00505276"/>
    <w:rsid w:val="005267B8"/>
    <w:rsid w:val="00695E24"/>
    <w:rsid w:val="006E4110"/>
    <w:rsid w:val="006F223F"/>
    <w:rsid w:val="007002D7"/>
    <w:rsid w:val="0077745B"/>
    <w:rsid w:val="007B14B8"/>
    <w:rsid w:val="00864EFB"/>
    <w:rsid w:val="00887D98"/>
    <w:rsid w:val="008E2971"/>
    <w:rsid w:val="008F24D9"/>
    <w:rsid w:val="009003CB"/>
    <w:rsid w:val="009109E8"/>
    <w:rsid w:val="00A47A74"/>
    <w:rsid w:val="00A6261B"/>
    <w:rsid w:val="00A8595D"/>
    <w:rsid w:val="00AF5948"/>
    <w:rsid w:val="00B30794"/>
    <w:rsid w:val="00B54D19"/>
    <w:rsid w:val="00B65B3A"/>
    <w:rsid w:val="00C56D4E"/>
    <w:rsid w:val="00D450E8"/>
    <w:rsid w:val="00D673E5"/>
    <w:rsid w:val="00D83999"/>
    <w:rsid w:val="00E01AE2"/>
    <w:rsid w:val="00E11BD3"/>
    <w:rsid w:val="00E5258F"/>
    <w:rsid w:val="00EC0361"/>
    <w:rsid w:val="00F240C5"/>
    <w:rsid w:val="00F6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unhideWhenUsed="0"/>
    <w:lsdException w:name="Strong" w:semiHidden="0" w:uiPriority="1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qFormat="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74AEA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4AEA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4AEA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4AEA"/>
    <w:pPr>
      <w:keepNext/>
      <w:keepLines/>
      <w:suppressAutoHyphens/>
      <w:spacing w:before="260" w:after="2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  <w:rsid w:val="00474AE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74AEA"/>
  </w:style>
  <w:style w:type="character" w:customStyle="1" w:styleId="Heading1Char">
    <w:name w:val="Heading 1 Char"/>
    <w:basedOn w:val="DefaultParagraphFont"/>
    <w:link w:val="Heading1"/>
    <w:uiPriority w:val="9"/>
    <w:rsid w:val="00474AEA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4AEA"/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4AEA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qFormat/>
    <w:rsid w:val="00474AEA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474AE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474AEA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74AEA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474AEA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74AEA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474A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-info">
    <w:name w:val="Header-info"/>
    <w:basedOn w:val="Header"/>
    <w:uiPriority w:val="99"/>
    <w:semiHidden/>
    <w:rsid w:val="00474AEA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rsid w:val="00474AEA"/>
    <w:rPr>
      <w:color w:val="000000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474AEA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2"/>
    <w:qFormat/>
    <w:rsid w:val="00474AEA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spacing w:after="0"/>
      <w:ind w:left="249" w:right="249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474AEA"/>
    <w:rPr>
      <w:iCs/>
      <w:color w:val="000000" w:themeColor="text1"/>
      <w:shd w:val="clear" w:color="auto" w:fill="F2F2F2" w:themeFill="background1" w:themeFillShade="F2"/>
    </w:rPr>
  </w:style>
  <w:style w:type="paragraph" w:styleId="TOC1">
    <w:name w:val="toc 1"/>
    <w:basedOn w:val="Normal"/>
    <w:next w:val="Normal"/>
    <w:uiPriority w:val="39"/>
    <w:semiHidden/>
    <w:rsid w:val="00474AEA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474AEA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474AEA"/>
    <w:pPr>
      <w:spacing w:after="0"/>
      <w:ind w:left="552"/>
    </w:pPr>
  </w:style>
  <w:style w:type="character" w:styleId="Emphasis">
    <w:name w:val="Emphasis"/>
    <w:basedOn w:val="DefaultParagraphFont"/>
    <w:uiPriority w:val="1"/>
    <w:qFormat/>
    <w:rsid w:val="00474AEA"/>
    <w:rPr>
      <w:i/>
      <w:iCs/>
    </w:rPr>
  </w:style>
  <w:style w:type="paragraph" w:styleId="TOC4">
    <w:name w:val="toc 4"/>
    <w:basedOn w:val="Normal"/>
    <w:next w:val="Normal"/>
    <w:uiPriority w:val="99"/>
    <w:semiHidden/>
    <w:rsid w:val="00474AE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474AE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474AE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474AE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474AE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474AEA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474AEA"/>
    <w:pPr>
      <w:spacing w:after="0" w:line="240" w:lineRule="auto"/>
      <w:contextualSpacing/>
    </w:pPr>
    <w:rPr>
      <w:rFonts w:asciiTheme="majorHAnsi" w:hAnsiTheme="majorHAnsi"/>
      <w:sz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474AE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474AEA"/>
    <w:rPr>
      <w:color w:val="9D6900" w:themeColor="accent2" w:themeShade="BF"/>
    </w:rPr>
    <w:tblPr>
      <w:tblStyleRowBandSize w:val="1"/>
      <w:tblStyleColBandSize w:val="1"/>
      <w:tblInd w:w="0" w:type="dxa"/>
      <w:tblBorders>
        <w:top w:val="single" w:sz="8" w:space="0" w:color="D28E00" w:themeColor="accent2"/>
        <w:bottom w:val="single" w:sz="8" w:space="0" w:color="D28E00" w:themeColor="accen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474AEA"/>
    <w:rPr>
      <w:color w:val="000000" w:themeColor="accent1" w:themeShade="BF"/>
    </w:rPr>
    <w:tblPr>
      <w:tblStyleRowBandSize w:val="1"/>
      <w:tblStyleColBandSize w:val="1"/>
      <w:tblInd w:w="0" w:type="dxa"/>
      <w:tblBorders>
        <w:top w:val="single" w:sz="8" w:space="0" w:color="000000" w:themeColor="accent1"/>
        <w:bottom w:val="single" w:sz="8" w:space="0" w:color="0000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474AEA"/>
    <w:rPr>
      <w:color w:val="743C9E" w:themeColor="accent3" w:themeShade="BF"/>
    </w:rPr>
    <w:tblPr>
      <w:tblStyleRowBandSize w:val="1"/>
      <w:tblStyleColBandSize w:val="1"/>
      <w:tblInd w:w="0" w:type="dxa"/>
      <w:tblBorders>
        <w:top w:val="single" w:sz="8" w:space="0" w:color="9961C3" w:themeColor="accent3"/>
        <w:bottom w:val="single" w:sz="8" w:space="0" w:color="9961C3" w:themeColor="accent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474AEA"/>
    <w:rPr>
      <w:color w:val="419EBC" w:themeColor="accent4" w:themeShade="BF"/>
    </w:rPr>
    <w:tblPr>
      <w:tblStyleRowBandSize w:val="1"/>
      <w:tblStyleColBandSize w:val="1"/>
      <w:tblInd w:w="0" w:type="dxa"/>
      <w:tblBorders>
        <w:top w:val="single" w:sz="8" w:space="0" w:color="80BFD3" w:themeColor="accent4"/>
        <w:bottom w:val="single" w:sz="8" w:space="0" w:color="80BFD3" w:themeColor="accent4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474AEA"/>
    <w:rPr>
      <w:color w:val="C0BB2E" w:themeColor="accent5" w:themeShade="BF"/>
    </w:rPr>
    <w:tblPr>
      <w:tblStyleRowBandSize w:val="1"/>
      <w:tblStyleColBandSize w:val="1"/>
      <w:tblInd w:w="0" w:type="dxa"/>
      <w:tblBorders>
        <w:top w:val="single" w:sz="8" w:space="0" w:color="DAD666" w:themeColor="accent5"/>
        <w:bottom w:val="single" w:sz="8" w:space="0" w:color="DAD666" w:themeColor="accent5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474AEA"/>
    <w:rPr>
      <w:color w:val="48494B" w:themeColor="accent6" w:themeShade="BF"/>
    </w:rPr>
    <w:tblPr>
      <w:tblStyleRowBandSize w:val="1"/>
      <w:tblStyleColBandSize w:val="1"/>
      <w:tblInd w:w="0" w:type="dxa"/>
      <w:tblBorders>
        <w:top w:val="single" w:sz="8" w:space="0" w:color="616265" w:themeColor="accent6"/>
        <w:bottom w:val="single" w:sz="8" w:space="0" w:color="616265" w:themeColor="accent6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474AE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474AEA"/>
    <w:tblPr>
      <w:tblStyleRowBandSize w:val="1"/>
      <w:tblStyleColBandSize w:val="1"/>
      <w:tblInd w:w="0" w:type="dxa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474AEA"/>
    <w:tblPr>
      <w:tblStyleRowBandSize w:val="1"/>
      <w:tblStyleColBandSize w:val="1"/>
      <w:tblInd w:w="0" w:type="dxa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474AEA"/>
    <w:tblPr>
      <w:tblStyleRowBandSize w:val="1"/>
      <w:tblStyleColBandSize w:val="1"/>
      <w:tblInd w:w="0" w:type="dxa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474AEA"/>
    <w:tblPr>
      <w:tblStyleRowBandSize w:val="1"/>
      <w:tblStyleColBandSize w:val="1"/>
      <w:tblInd w:w="0" w:type="dxa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474AEA"/>
    <w:tblPr>
      <w:tblStyleRowBandSize w:val="1"/>
      <w:tblStyleColBandSize w:val="1"/>
      <w:tblInd w:w="0" w:type="dxa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474AEA"/>
    <w:tblPr>
      <w:tblStyleRowBandSize w:val="1"/>
      <w:tblStyleColBandSize w:val="1"/>
      <w:tblInd w:w="0" w:type="dxa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474AEA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qFormat/>
    <w:rsid w:val="00474AEA"/>
    <w:pPr>
      <w:ind w:right="4111"/>
    </w:pPr>
  </w:style>
  <w:style w:type="character" w:styleId="Strong">
    <w:name w:val="Strong"/>
    <w:basedOn w:val="DefaultParagraphFont"/>
    <w:uiPriority w:val="1"/>
    <w:qFormat/>
    <w:rsid w:val="00474AEA"/>
    <w:rPr>
      <w:b/>
      <w:bCs/>
    </w:rPr>
  </w:style>
  <w:style w:type="table" w:customStyle="1" w:styleId="Sidfottabell">
    <w:name w:val="Sidfot tabell"/>
    <w:basedOn w:val="TableNormal"/>
    <w:uiPriority w:val="99"/>
    <w:rsid w:val="00474AEA"/>
    <w:pPr>
      <w:spacing w:after="0" w:line="240" w:lineRule="auto"/>
    </w:pPr>
    <w:rPr>
      <w:sz w:val="1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74A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4A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4A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unhideWhenUsed="0"/>
    <w:lsdException w:name="Strong" w:semiHidden="0" w:uiPriority="1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qFormat="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74AEA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4AEA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4AEA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4AEA"/>
    <w:pPr>
      <w:keepNext/>
      <w:keepLines/>
      <w:suppressAutoHyphens/>
      <w:spacing w:before="260" w:after="2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  <w:rsid w:val="00474AE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74AEA"/>
  </w:style>
  <w:style w:type="character" w:customStyle="1" w:styleId="Heading1Char">
    <w:name w:val="Heading 1 Char"/>
    <w:basedOn w:val="DefaultParagraphFont"/>
    <w:link w:val="Heading1"/>
    <w:uiPriority w:val="9"/>
    <w:rsid w:val="00474AEA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4AEA"/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4AEA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qFormat/>
    <w:rsid w:val="00474AEA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474AE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474AEA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74AEA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474AEA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74AEA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474A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-info">
    <w:name w:val="Header-info"/>
    <w:basedOn w:val="Header"/>
    <w:uiPriority w:val="99"/>
    <w:semiHidden/>
    <w:rsid w:val="00474AEA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rsid w:val="00474AEA"/>
    <w:rPr>
      <w:color w:val="000000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474AEA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2"/>
    <w:qFormat/>
    <w:rsid w:val="00474AEA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spacing w:after="0"/>
      <w:ind w:left="249" w:right="249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474AEA"/>
    <w:rPr>
      <w:iCs/>
      <w:color w:val="000000" w:themeColor="text1"/>
      <w:shd w:val="clear" w:color="auto" w:fill="F2F2F2" w:themeFill="background1" w:themeFillShade="F2"/>
    </w:rPr>
  </w:style>
  <w:style w:type="paragraph" w:styleId="TOC1">
    <w:name w:val="toc 1"/>
    <w:basedOn w:val="Normal"/>
    <w:next w:val="Normal"/>
    <w:uiPriority w:val="39"/>
    <w:semiHidden/>
    <w:rsid w:val="00474AEA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474AEA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474AEA"/>
    <w:pPr>
      <w:spacing w:after="0"/>
      <w:ind w:left="552"/>
    </w:pPr>
  </w:style>
  <w:style w:type="character" w:styleId="Emphasis">
    <w:name w:val="Emphasis"/>
    <w:basedOn w:val="DefaultParagraphFont"/>
    <w:uiPriority w:val="1"/>
    <w:qFormat/>
    <w:rsid w:val="00474AEA"/>
    <w:rPr>
      <w:i/>
      <w:iCs/>
    </w:rPr>
  </w:style>
  <w:style w:type="paragraph" w:styleId="TOC4">
    <w:name w:val="toc 4"/>
    <w:basedOn w:val="Normal"/>
    <w:next w:val="Normal"/>
    <w:uiPriority w:val="99"/>
    <w:semiHidden/>
    <w:rsid w:val="00474AE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474AE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474AE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474AE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474AE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474AEA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474AEA"/>
    <w:pPr>
      <w:spacing w:after="0" w:line="240" w:lineRule="auto"/>
      <w:contextualSpacing/>
    </w:pPr>
    <w:rPr>
      <w:rFonts w:asciiTheme="majorHAnsi" w:hAnsiTheme="majorHAnsi"/>
      <w:sz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474AE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474AEA"/>
    <w:rPr>
      <w:color w:val="9D6900" w:themeColor="accent2" w:themeShade="BF"/>
    </w:rPr>
    <w:tblPr>
      <w:tblStyleRowBandSize w:val="1"/>
      <w:tblStyleColBandSize w:val="1"/>
      <w:tblInd w:w="0" w:type="dxa"/>
      <w:tblBorders>
        <w:top w:val="single" w:sz="8" w:space="0" w:color="D28E00" w:themeColor="accent2"/>
        <w:bottom w:val="single" w:sz="8" w:space="0" w:color="D28E00" w:themeColor="accen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474AEA"/>
    <w:rPr>
      <w:color w:val="000000" w:themeColor="accent1" w:themeShade="BF"/>
    </w:rPr>
    <w:tblPr>
      <w:tblStyleRowBandSize w:val="1"/>
      <w:tblStyleColBandSize w:val="1"/>
      <w:tblInd w:w="0" w:type="dxa"/>
      <w:tblBorders>
        <w:top w:val="single" w:sz="8" w:space="0" w:color="000000" w:themeColor="accent1"/>
        <w:bottom w:val="single" w:sz="8" w:space="0" w:color="0000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474AEA"/>
    <w:rPr>
      <w:color w:val="743C9E" w:themeColor="accent3" w:themeShade="BF"/>
    </w:rPr>
    <w:tblPr>
      <w:tblStyleRowBandSize w:val="1"/>
      <w:tblStyleColBandSize w:val="1"/>
      <w:tblInd w:w="0" w:type="dxa"/>
      <w:tblBorders>
        <w:top w:val="single" w:sz="8" w:space="0" w:color="9961C3" w:themeColor="accent3"/>
        <w:bottom w:val="single" w:sz="8" w:space="0" w:color="9961C3" w:themeColor="accent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474AEA"/>
    <w:rPr>
      <w:color w:val="419EBC" w:themeColor="accent4" w:themeShade="BF"/>
    </w:rPr>
    <w:tblPr>
      <w:tblStyleRowBandSize w:val="1"/>
      <w:tblStyleColBandSize w:val="1"/>
      <w:tblInd w:w="0" w:type="dxa"/>
      <w:tblBorders>
        <w:top w:val="single" w:sz="8" w:space="0" w:color="80BFD3" w:themeColor="accent4"/>
        <w:bottom w:val="single" w:sz="8" w:space="0" w:color="80BFD3" w:themeColor="accent4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474AEA"/>
    <w:rPr>
      <w:color w:val="C0BB2E" w:themeColor="accent5" w:themeShade="BF"/>
    </w:rPr>
    <w:tblPr>
      <w:tblStyleRowBandSize w:val="1"/>
      <w:tblStyleColBandSize w:val="1"/>
      <w:tblInd w:w="0" w:type="dxa"/>
      <w:tblBorders>
        <w:top w:val="single" w:sz="8" w:space="0" w:color="DAD666" w:themeColor="accent5"/>
        <w:bottom w:val="single" w:sz="8" w:space="0" w:color="DAD666" w:themeColor="accent5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474AEA"/>
    <w:rPr>
      <w:color w:val="48494B" w:themeColor="accent6" w:themeShade="BF"/>
    </w:rPr>
    <w:tblPr>
      <w:tblStyleRowBandSize w:val="1"/>
      <w:tblStyleColBandSize w:val="1"/>
      <w:tblInd w:w="0" w:type="dxa"/>
      <w:tblBorders>
        <w:top w:val="single" w:sz="8" w:space="0" w:color="616265" w:themeColor="accent6"/>
        <w:bottom w:val="single" w:sz="8" w:space="0" w:color="616265" w:themeColor="accent6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474AE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474AEA"/>
    <w:tblPr>
      <w:tblStyleRowBandSize w:val="1"/>
      <w:tblStyleColBandSize w:val="1"/>
      <w:tblInd w:w="0" w:type="dxa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474AEA"/>
    <w:tblPr>
      <w:tblStyleRowBandSize w:val="1"/>
      <w:tblStyleColBandSize w:val="1"/>
      <w:tblInd w:w="0" w:type="dxa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474AEA"/>
    <w:tblPr>
      <w:tblStyleRowBandSize w:val="1"/>
      <w:tblStyleColBandSize w:val="1"/>
      <w:tblInd w:w="0" w:type="dxa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474AEA"/>
    <w:tblPr>
      <w:tblStyleRowBandSize w:val="1"/>
      <w:tblStyleColBandSize w:val="1"/>
      <w:tblInd w:w="0" w:type="dxa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474AEA"/>
    <w:tblPr>
      <w:tblStyleRowBandSize w:val="1"/>
      <w:tblStyleColBandSize w:val="1"/>
      <w:tblInd w:w="0" w:type="dxa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474AEA"/>
    <w:tblPr>
      <w:tblStyleRowBandSize w:val="1"/>
      <w:tblStyleColBandSize w:val="1"/>
      <w:tblInd w:w="0" w:type="dxa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474AEA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qFormat/>
    <w:rsid w:val="00474AEA"/>
    <w:pPr>
      <w:ind w:right="4111"/>
    </w:pPr>
  </w:style>
  <w:style w:type="character" w:styleId="Strong">
    <w:name w:val="Strong"/>
    <w:basedOn w:val="DefaultParagraphFont"/>
    <w:uiPriority w:val="1"/>
    <w:qFormat/>
    <w:rsid w:val="00474AEA"/>
    <w:rPr>
      <w:b/>
      <w:bCs/>
    </w:rPr>
  </w:style>
  <w:style w:type="table" w:customStyle="1" w:styleId="Sidfottabell">
    <w:name w:val="Sidfot tabell"/>
    <w:basedOn w:val="TableNormal"/>
    <w:uiPriority w:val="99"/>
    <w:rsid w:val="00474AEA"/>
    <w:pPr>
      <w:spacing w:after="0" w:line="240" w:lineRule="auto"/>
    </w:pPr>
    <w:rPr>
      <w:sz w:val="1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74A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4A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4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Generell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28D02295864E398599AA6F5A81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975B-E522-49BA-826F-257F8C8FB166}"/>
      </w:docPartPr>
      <w:docPartBody>
        <w:p w:rsidR="00737686" w:rsidRDefault="00737686">
          <w:pPr>
            <w:pStyle w:val="8828D02295864E398599AA6F5A810795"/>
          </w:pPr>
          <w:r>
            <w:rPr>
              <w:rStyle w:val="PlaceholderText"/>
              <w:rFonts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C8E4C87BD52A4E80B978028B2D3C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92322-C090-4C62-99E0-89C313B4DE2A}"/>
      </w:docPartPr>
      <w:docPartBody>
        <w:p w:rsidR="00737686" w:rsidRDefault="00737686">
          <w:pPr>
            <w:pStyle w:val="C8E4C87BD52A4E80B978028B2D3C3956"/>
          </w:pPr>
          <w:r>
            <w:rPr>
              <w:rStyle w:val="Placeholde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71831BF4AA714ABAAA68FCE5EB1B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6A3E-5A48-4976-98EA-273D25DD12BB}"/>
      </w:docPartPr>
      <w:docPartBody>
        <w:p w:rsidR="00737686" w:rsidRDefault="00737686">
          <w:pPr>
            <w:pStyle w:val="71831BF4AA714ABAAA68FCE5EB1BAD80"/>
          </w:pPr>
          <w:r>
            <w:rPr>
              <w:rStyle w:val="PlaceholderText"/>
            </w:rPr>
            <w:t>[Titel/dokumentnamn]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6"/>
    <w:rsid w:val="0073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28D02295864E398599AA6F5A810795">
    <w:name w:val="8828D02295864E398599AA6F5A810795"/>
  </w:style>
  <w:style w:type="paragraph" w:customStyle="1" w:styleId="C8E4C87BD52A4E80B978028B2D3C3956">
    <w:name w:val="C8E4C87BD52A4E80B978028B2D3C3956"/>
  </w:style>
  <w:style w:type="paragraph" w:customStyle="1" w:styleId="71831BF4AA714ABAAA68FCE5EB1BAD80">
    <w:name w:val="71831BF4AA714ABAAA68FCE5EB1BAD80"/>
  </w:style>
  <w:style w:type="paragraph" w:customStyle="1" w:styleId="1EDA52E06D3E4D679078C93ABD7334EC">
    <w:name w:val="1EDA52E06D3E4D679078C93ABD7334EC"/>
  </w:style>
  <w:style w:type="paragraph" w:customStyle="1" w:styleId="E91BFE55FFF844B88D0A1C2A1E96CF2D">
    <w:name w:val="E91BFE55FFF844B88D0A1C2A1E96CF2D"/>
  </w:style>
  <w:style w:type="paragraph" w:customStyle="1" w:styleId="F4F695098DE1467CA2962D1377B2AEFF">
    <w:name w:val="F4F695098DE1467CA2962D1377B2AE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28D02295864E398599AA6F5A810795">
    <w:name w:val="8828D02295864E398599AA6F5A810795"/>
  </w:style>
  <w:style w:type="paragraph" w:customStyle="1" w:styleId="C8E4C87BD52A4E80B978028B2D3C3956">
    <w:name w:val="C8E4C87BD52A4E80B978028B2D3C3956"/>
  </w:style>
  <w:style w:type="paragraph" w:customStyle="1" w:styleId="71831BF4AA714ABAAA68FCE5EB1BAD80">
    <w:name w:val="71831BF4AA714ABAAA68FCE5EB1BAD80"/>
  </w:style>
  <w:style w:type="paragraph" w:customStyle="1" w:styleId="1EDA52E06D3E4D679078C93ABD7334EC">
    <w:name w:val="1EDA52E06D3E4D679078C93ABD7334EC"/>
  </w:style>
  <w:style w:type="paragraph" w:customStyle="1" w:styleId="E91BFE55FFF844B88D0A1C2A1E96CF2D">
    <w:name w:val="E91BFE55FFF844B88D0A1C2A1E96CF2D"/>
  </w:style>
  <w:style w:type="paragraph" w:customStyle="1" w:styleId="F4F695098DE1467CA2962D1377B2AEFF">
    <w:name w:val="F4F695098DE1467CA2962D1377B2A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Standardegenskaper.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E1A3-B167-4BED-B8ED-EDD6AE5AE19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B121B91-3290-4D47-B23A-3477E799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SLU-Generell5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Exercise 4 – Mixed logistic regression</vt:lpstr>
      <vt:lpstr/>
    </vt:vector>
  </TitlesOfParts>
  <Company>Uppsala University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4 – Mixed logistic regression</dc:title>
  <dc:creator>Mikael Andersson Franko</dc:creator>
  <dc:description>Fyll i fälten enl: • Författare/Author = Ditt namn   • Titel/Title = dokumentnamn  
• Ämne/Subject = diarienummer  • Kategori/Category = fakultet/institution/centrumbildning</dc:description>
  <cp:lastModifiedBy>Claudia von Brömssen</cp:lastModifiedBy>
  <cp:revision>2</cp:revision>
  <cp:lastPrinted>2012-03-26T17:07:00Z</cp:lastPrinted>
  <dcterms:created xsi:type="dcterms:W3CDTF">2014-06-05T10:54:00Z</dcterms:created>
  <dcterms:modified xsi:type="dcterms:W3CDTF">2014-06-05T10:54:00Z</dcterms:modified>
  <cp:category>Biostokastikum</cp:category>
</cp:coreProperties>
</file>