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6AE0" w14:textId="44A039CA" w:rsidR="002075BA" w:rsidRDefault="002075BA" w:rsidP="00B5368C">
      <w:pPr>
        <w:spacing w:after="200"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Times New Roman" w:hAnsi="Times New Roman"/>
          <w:noProof/>
          <w:lang w:eastAsia="sv-SE"/>
        </w:rPr>
        <w:drawing>
          <wp:inline distT="0" distB="0" distL="0" distR="0" wp14:anchorId="2686A5C6" wp14:editId="4769E5C3">
            <wp:extent cx="6059170" cy="1318260"/>
            <wp:effectExtent l="0" t="0" r="0" b="0"/>
            <wp:docPr id="3" name="Bildobjekt 3" descr="cid:image007.jpg@01D445F8.FB148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7.jpg@01D445F8.FB1489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FBD4" w14:textId="77777777" w:rsidR="002075BA" w:rsidRPr="00B5763D" w:rsidRDefault="002075BA" w:rsidP="00B5368C">
      <w:pPr>
        <w:keepNext/>
        <w:spacing w:after="100" w:line="276" w:lineRule="auto"/>
        <w:jc w:val="both"/>
        <w:rPr>
          <w:rFonts w:ascii="Arial" w:hAnsi="Arial" w:cs="Arial"/>
          <w:color w:val="000000"/>
          <w:sz w:val="30"/>
          <w:szCs w:val="30"/>
          <w:lang w:val="en-US"/>
        </w:rPr>
      </w:pPr>
      <w:r w:rsidRPr="00B5763D">
        <w:rPr>
          <w:rFonts w:ascii="Arial" w:hAnsi="Arial" w:cs="Arial"/>
          <w:b/>
          <w:bCs/>
          <w:color w:val="000000"/>
          <w:sz w:val="30"/>
          <w:szCs w:val="30"/>
          <w:lang w:val="en-US"/>
        </w:rPr>
        <w:t>GS-VMAS Newsletter</w:t>
      </w:r>
      <w:r w:rsidRPr="00B5763D">
        <w:rPr>
          <w:rFonts w:ascii="Arial" w:hAnsi="Arial" w:cs="Arial"/>
          <w:color w:val="000000"/>
          <w:sz w:val="30"/>
          <w:szCs w:val="30"/>
          <w:lang w:val="en-US"/>
        </w:rPr>
        <w:t xml:space="preserve"> </w:t>
      </w:r>
    </w:p>
    <w:p w14:paraId="3D1CAF6F" w14:textId="754EEB15" w:rsidR="002075BA" w:rsidRPr="00B5763D" w:rsidRDefault="00B5368C" w:rsidP="00B5368C">
      <w:pPr>
        <w:keepNext/>
        <w:spacing w:after="100" w:line="276" w:lineRule="auto"/>
        <w:jc w:val="both"/>
        <w:rPr>
          <w:rFonts w:ascii="Arial" w:hAnsi="Arial" w:cs="Arial"/>
          <w:color w:val="000000"/>
          <w:sz w:val="30"/>
          <w:szCs w:val="30"/>
          <w:lang w:val="en-US"/>
        </w:rPr>
      </w:pPr>
      <w:r w:rsidRPr="00B5763D">
        <w:rPr>
          <w:rFonts w:ascii="Arial" w:hAnsi="Arial" w:cs="Arial"/>
          <w:color w:val="000000"/>
          <w:sz w:val="28"/>
          <w:szCs w:val="28"/>
          <w:lang w:val="en-US"/>
        </w:rPr>
        <w:t>April</w:t>
      </w:r>
      <w:r w:rsidR="00544A66">
        <w:rPr>
          <w:rFonts w:ascii="Arial" w:hAnsi="Arial" w:cs="Arial"/>
          <w:color w:val="000000"/>
          <w:sz w:val="28"/>
          <w:szCs w:val="28"/>
          <w:lang w:val="en-US"/>
        </w:rPr>
        <w:t>, 2021</w:t>
      </w:r>
    </w:p>
    <w:p w14:paraId="35AADD0B" w14:textId="37E8D6A6" w:rsidR="00377A98" w:rsidRPr="00B9477A" w:rsidRDefault="00CE2649" w:rsidP="00B9477A">
      <w:pPr>
        <w:spacing w:after="0" w:line="276" w:lineRule="auto"/>
        <w:rPr>
          <w:rFonts w:ascii="Arial" w:eastAsia="Arial" w:hAnsi="Arial" w:cs="Arial"/>
          <w:i/>
          <w:iCs/>
          <w:sz w:val="21"/>
          <w:szCs w:val="21"/>
          <w:lang w:val="en-GB"/>
        </w:rPr>
      </w:pPr>
      <w:r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During 2021 we are planning for many interesting courses and workshops/seminars </w:t>
      </w:r>
      <w:r w:rsidR="00EF48C6">
        <w:rPr>
          <w:rFonts w:ascii="Arial" w:eastAsia="Arial" w:hAnsi="Arial" w:cs="Arial"/>
          <w:i/>
          <w:iCs/>
          <w:sz w:val="21"/>
          <w:szCs w:val="21"/>
          <w:lang w:val="en-GB"/>
        </w:rPr>
        <w:t>that we hope will be of interest for many</w:t>
      </w:r>
      <w:r w:rsidR="00FF4889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. We are happy to announce a new series of events “Career after PhD studies” that we hope will inspire the PhD students when it comes to their </w:t>
      </w:r>
      <w:r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future after the postgraduate studies. The first activity of this series is a seminar in May by Tove Fall, who is the SLU alumni of the year, and she will take us through her academic journey. We are </w:t>
      </w:r>
      <w:r w:rsidR="00EF48C6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already </w:t>
      </w:r>
      <w:r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planning for the next event that will take place in the autumn and focus on possible careers outside of academia.   </w:t>
      </w:r>
      <w:r w:rsidR="00FF4889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   </w:t>
      </w:r>
    </w:p>
    <w:p w14:paraId="0060C1FE" w14:textId="434E5023" w:rsidR="008123CE" w:rsidRDefault="001243E7" w:rsidP="008123CE">
      <w:pPr>
        <w:keepNext/>
        <w:spacing w:before="240" w:after="8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Seminars and workshops</w:t>
      </w:r>
      <w:r w:rsidR="008123C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during the spring</w:t>
      </w:r>
    </w:p>
    <w:p w14:paraId="7471041E" w14:textId="481EC0E7" w:rsidR="00C92567" w:rsidRDefault="00C92567" w:rsidP="00C92567">
      <w:pPr>
        <w:keepNext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During the spring GS-VMAS has arranged/planned the following activities:</w:t>
      </w:r>
    </w:p>
    <w:p w14:paraId="1B82596D" w14:textId="56F43D00" w:rsidR="008123CE" w:rsidRPr="00C92567" w:rsidRDefault="008123CE" w:rsidP="00C92567">
      <w:pPr>
        <w:pStyle w:val="Liststycke"/>
        <w:keepNext/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  <w:lang w:val="en-US"/>
        </w:rPr>
      </w:pPr>
      <w:proofErr w:type="spellStart"/>
      <w:r w:rsidRPr="00C92567">
        <w:rPr>
          <w:rFonts w:ascii="Arial" w:hAnsi="Arial" w:cs="Arial"/>
          <w:lang w:val="en-US"/>
        </w:rPr>
        <w:t>Covid</w:t>
      </w:r>
      <w:proofErr w:type="spellEnd"/>
      <w:r w:rsidRPr="00C92567">
        <w:rPr>
          <w:rFonts w:ascii="Arial" w:hAnsi="Arial" w:cs="Arial"/>
          <w:lang w:val="en-US"/>
        </w:rPr>
        <w:t xml:space="preserve"> challenges for PhD students</w:t>
      </w:r>
      <w:r w:rsidR="001243E7">
        <w:rPr>
          <w:rFonts w:ascii="Arial" w:hAnsi="Arial" w:cs="Arial"/>
          <w:lang w:val="en-US"/>
        </w:rPr>
        <w:t xml:space="preserve"> (19</w:t>
      </w:r>
      <w:r w:rsidR="001243E7" w:rsidRPr="001243E7">
        <w:rPr>
          <w:rFonts w:ascii="Arial" w:hAnsi="Arial" w:cs="Arial"/>
          <w:vertAlign w:val="superscript"/>
          <w:lang w:val="en-US"/>
        </w:rPr>
        <w:t>th</w:t>
      </w:r>
      <w:r w:rsidR="001243E7">
        <w:rPr>
          <w:rFonts w:ascii="Arial" w:hAnsi="Arial" w:cs="Arial"/>
          <w:lang w:val="en-US"/>
        </w:rPr>
        <w:t xml:space="preserve"> of March)</w:t>
      </w:r>
    </w:p>
    <w:p w14:paraId="0BB4C46C" w14:textId="050F5B0C" w:rsidR="008123CE" w:rsidRPr="00C92567" w:rsidRDefault="00C92567" w:rsidP="00C92567">
      <w:pPr>
        <w:pStyle w:val="Liststycke"/>
        <w:keepNext/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  <w:lang w:val="en-US"/>
        </w:rPr>
      </w:pPr>
      <w:r w:rsidRPr="00C92567">
        <w:rPr>
          <w:rFonts w:ascii="Arial" w:hAnsi="Arial" w:cs="Arial"/>
          <w:lang w:val="en-US"/>
        </w:rPr>
        <w:t>Life is an uncertain project</w:t>
      </w:r>
      <w:r w:rsidR="000824B4">
        <w:rPr>
          <w:rFonts w:ascii="Arial" w:hAnsi="Arial" w:cs="Arial"/>
          <w:lang w:val="en-US"/>
        </w:rPr>
        <w:t xml:space="preserve">, with </w:t>
      </w:r>
      <w:proofErr w:type="spellStart"/>
      <w:r w:rsidR="000824B4">
        <w:rPr>
          <w:rFonts w:ascii="Arial" w:hAnsi="Arial" w:cs="Arial"/>
          <w:lang w:val="en-US"/>
        </w:rPr>
        <w:t>Ingvard</w:t>
      </w:r>
      <w:proofErr w:type="spellEnd"/>
      <w:r w:rsidR="000824B4">
        <w:rPr>
          <w:rFonts w:ascii="Arial" w:hAnsi="Arial" w:cs="Arial"/>
          <w:lang w:val="en-US"/>
        </w:rPr>
        <w:t xml:space="preserve"> </w:t>
      </w:r>
      <w:proofErr w:type="spellStart"/>
      <w:r w:rsidR="000824B4">
        <w:rPr>
          <w:rFonts w:ascii="Arial" w:hAnsi="Arial" w:cs="Arial"/>
          <w:lang w:val="en-US"/>
        </w:rPr>
        <w:t>Wilhelmsen</w:t>
      </w:r>
      <w:proofErr w:type="spellEnd"/>
      <w:r w:rsidR="001243E7">
        <w:rPr>
          <w:rFonts w:ascii="Arial" w:hAnsi="Arial" w:cs="Arial"/>
          <w:lang w:val="en-US"/>
        </w:rPr>
        <w:t xml:space="preserve"> (21</w:t>
      </w:r>
      <w:r w:rsidR="001243E7" w:rsidRPr="001243E7">
        <w:rPr>
          <w:rFonts w:ascii="Arial" w:hAnsi="Arial" w:cs="Arial"/>
          <w:vertAlign w:val="superscript"/>
          <w:lang w:val="en-US"/>
        </w:rPr>
        <w:t>st</w:t>
      </w:r>
      <w:r w:rsidR="001243E7">
        <w:rPr>
          <w:rFonts w:ascii="Arial" w:hAnsi="Arial" w:cs="Arial"/>
          <w:lang w:val="en-US"/>
        </w:rPr>
        <w:t xml:space="preserve"> of April)</w:t>
      </w:r>
    </w:p>
    <w:p w14:paraId="6C4E680A" w14:textId="3E945F8F" w:rsidR="00C92567" w:rsidRPr="00C92567" w:rsidRDefault="00C92567" w:rsidP="00C92567">
      <w:pPr>
        <w:pStyle w:val="Liststycke"/>
        <w:keepNext/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  <w:lang w:val="en-US"/>
        </w:rPr>
      </w:pPr>
      <w:r w:rsidRPr="00C92567">
        <w:rPr>
          <w:rFonts w:ascii="Arial" w:hAnsi="Arial" w:cs="Arial"/>
          <w:lang w:val="en-US"/>
        </w:rPr>
        <w:t>Finish on time – From efficiency to effectiveness</w:t>
      </w:r>
      <w:r w:rsidR="001243E7">
        <w:rPr>
          <w:rFonts w:ascii="Arial" w:hAnsi="Arial" w:cs="Arial"/>
          <w:lang w:val="en-US"/>
        </w:rPr>
        <w:t xml:space="preserve"> (28</w:t>
      </w:r>
      <w:r w:rsidR="001243E7" w:rsidRPr="001243E7">
        <w:rPr>
          <w:rFonts w:ascii="Arial" w:hAnsi="Arial" w:cs="Arial"/>
          <w:vertAlign w:val="superscript"/>
          <w:lang w:val="en-US"/>
        </w:rPr>
        <w:t>th</w:t>
      </w:r>
      <w:r w:rsidR="001243E7">
        <w:rPr>
          <w:rFonts w:ascii="Arial" w:hAnsi="Arial" w:cs="Arial"/>
          <w:lang w:val="en-US"/>
        </w:rPr>
        <w:t xml:space="preserve"> of April)</w:t>
      </w:r>
    </w:p>
    <w:p w14:paraId="45C03FA7" w14:textId="6F9BF9FF" w:rsidR="00C92567" w:rsidRPr="00C92567" w:rsidRDefault="00C92567" w:rsidP="00C92567">
      <w:pPr>
        <w:pStyle w:val="Liststycke"/>
        <w:keepNext/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  <w:lang w:val="en-US"/>
        </w:rPr>
      </w:pPr>
      <w:r w:rsidRPr="00C92567">
        <w:rPr>
          <w:rFonts w:ascii="Arial" w:hAnsi="Arial" w:cs="Arial"/>
          <w:lang w:val="en-US"/>
        </w:rPr>
        <w:t>Career after PhD studies – seminar with SLU alumni Tove Fall</w:t>
      </w:r>
      <w:r w:rsidR="001243E7">
        <w:rPr>
          <w:rFonts w:ascii="Arial" w:hAnsi="Arial" w:cs="Arial"/>
          <w:lang w:val="en-US"/>
        </w:rPr>
        <w:t xml:space="preserve"> (12</w:t>
      </w:r>
      <w:r w:rsidR="001243E7" w:rsidRPr="001243E7">
        <w:rPr>
          <w:rFonts w:ascii="Arial" w:hAnsi="Arial" w:cs="Arial"/>
          <w:vertAlign w:val="superscript"/>
          <w:lang w:val="en-US"/>
        </w:rPr>
        <w:t>th</w:t>
      </w:r>
      <w:r w:rsidR="001243E7">
        <w:rPr>
          <w:rFonts w:ascii="Arial" w:hAnsi="Arial" w:cs="Arial"/>
          <w:lang w:val="en-US"/>
        </w:rPr>
        <w:t xml:space="preserve"> of May)</w:t>
      </w:r>
    </w:p>
    <w:p w14:paraId="17C562FE" w14:textId="1291D9E4" w:rsidR="008123CE" w:rsidRDefault="008123CE" w:rsidP="008123CE">
      <w:pPr>
        <w:keepNext/>
        <w:spacing w:before="240" w:after="8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Covid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challenges for PhD students </w:t>
      </w:r>
    </w:p>
    <w:p w14:paraId="0A737AFA" w14:textId="56A318AE" w:rsidR="008123CE" w:rsidRDefault="008123CE" w:rsidP="008123CE">
      <w:pPr>
        <w:spacing w:after="120"/>
        <w:rPr>
          <w:rFonts w:ascii="Arial" w:hAnsi="Arial" w:cs="Arial"/>
          <w:lang w:val="en-US"/>
        </w:rPr>
      </w:pPr>
      <w:r w:rsidRPr="008123CE">
        <w:rPr>
          <w:rFonts w:ascii="Arial" w:hAnsi="Arial" w:cs="Arial"/>
          <w:lang w:val="en-US"/>
        </w:rPr>
        <w:t xml:space="preserve">With regards to the difficulties and challenges associated with the Covid-19 pandemic to pursue PhD studies GS-VMAS </w:t>
      </w:r>
      <w:r>
        <w:rPr>
          <w:rFonts w:ascii="Arial" w:hAnsi="Arial" w:cs="Arial"/>
          <w:lang w:val="en-US"/>
        </w:rPr>
        <w:t>arranged a</w:t>
      </w:r>
      <w:r w:rsidRPr="008123CE">
        <w:rPr>
          <w:rFonts w:ascii="Arial" w:hAnsi="Arial" w:cs="Arial"/>
          <w:lang w:val="en-US"/>
        </w:rPr>
        <w:t xml:space="preserve"> </w:t>
      </w:r>
      <w:r w:rsidRPr="008123CE">
        <w:rPr>
          <w:rFonts w:ascii="Arial" w:hAnsi="Arial" w:cs="Arial"/>
          <w:bCs/>
          <w:lang w:val="en-US"/>
        </w:rPr>
        <w:t>start-up webinar</w:t>
      </w:r>
      <w:r>
        <w:rPr>
          <w:rFonts w:ascii="Arial" w:hAnsi="Arial" w:cs="Arial"/>
          <w:bCs/>
          <w:lang w:val="en-US"/>
        </w:rPr>
        <w:t>/workshop</w:t>
      </w:r>
      <w:r w:rsidRPr="008123CE">
        <w:rPr>
          <w:rFonts w:ascii="Arial" w:hAnsi="Arial" w:cs="Arial"/>
          <w:lang w:val="en-US"/>
        </w:rPr>
        <w:t xml:space="preserve"> for PhD students and supervisors at the VH faculty</w:t>
      </w:r>
      <w:r>
        <w:rPr>
          <w:rFonts w:ascii="Arial" w:hAnsi="Arial" w:cs="Arial"/>
          <w:lang w:val="en-US"/>
        </w:rPr>
        <w:t xml:space="preserve"> where the </w:t>
      </w:r>
      <w:r w:rsidR="00C92567">
        <w:rPr>
          <w:rFonts w:ascii="Arial" w:hAnsi="Arial" w:cs="Arial"/>
          <w:lang w:val="en-US"/>
        </w:rPr>
        <w:t xml:space="preserve">following topics were discussed: </w:t>
      </w:r>
    </w:p>
    <w:p w14:paraId="0B416DFD" w14:textId="5B0B0B34" w:rsidR="008123CE" w:rsidRPr="00C92567" w:rsidRDefault="008123CE" w:rsidP="00C92567">
      <w:pPr>
        <w:pStyle w:val="Liststycke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color w:val="000000"/>
          <w:szCs w:val="27"/>
          <w:lang w:val="en-US" w:eastAsia="sv-SE"/>
        </w:rPr>
      </w:pPr>
      <w:r w:rsidRPr="00C92567">
        <w:rPr>
          <w:rFonts w:ascii="Arial" w:eastAsia="Times New Roman" w:hAnsi="Arial" w:cs="Arial"/>
          <w:color w:val="000000"/>
          <w:szCs w:val="27"/>
          <w:lang w:val="en-US" w:eastAsia="sv-SE"/>
        </w:rPr>
        <w:t>What has worked well? Any positive experiences/routines that you will continue with after the pandemic?</w:t>
      </w:r>
    </w:p>
    <w:p w14:paraId="682539FB" w14:textId="51B9B6C3" w:rsidR="008123CE" w:rsidRPr="00C92567" w:rsidRDefault="008123CE" w:rsidP="00C92567">
      <w:pPr>
        <w:pStyle w:val="Liststycke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color w:val="000000"/>
          <w:szCs w:val="27"/>
          <w:lang w:val="en-US" w:eastAsia="sv-SE"/>
        </w:rPr>
      </w:pPr>
      <w:r w:rsidRPr="00C92567">
        <w:rPr>
          <w:rFonts w:ascii="Arial" w:eastAsia="Times New Roman" w:hAnsi="Arial" w:cs="Arial"/>
          <w:color w:val="000000"/>
          <w:szCs w:val="27"/>
          <w:lang w:val="en-US" w:eastAsia="sv-SE"/>
        </w:rPr>
        <w:t>What has not worked well/been challenging?</w:t>
      </w:r>
    </w:p>
    <w:p w14:paraId="772E3F6D" w14:textId="5CA52DC1" w:rsidR="008123CE" w:rsidRPr="00C92567" w:rsidRDefault="008123CE" w:rsidP="00C92567">
      <w:pPr>
        <w:pStyle w:val="Liststycke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color w:val="000000"/>
          <w:szCs w:val="27"/>
          <w:lang w:val="en-US" w:eastAsia="sv-SE"/>
        </w:rPr>
      </w:pPr>
      <w:r w:rsidRPr="00C92567">
        <w:rPr>
          <w:rFonts w:ascii="Arial" w:eastAsia="Times New Roman" w:hAnsi="Arial" w:cs="Arial"/>
          <w:color w:val="000000"/>
          <w:szCs w:val="27"/>
          <w:lang w:val="en-US" w:eastAsia="sv-SE"/>
        </w:rPr>
        <w:t>Ideas for actions that can be taken to improve supervision during the pandemic?</w:t>
      </w:r>
    </w:p>
    <w:p w14:paraId="4444325B" w14:textId="47D939ED" w:rsidR="008123CE" w:rsidRPr="00C92567" w:rsidRDefault="008123CE" w:rsidP="00C92567">
      <w:pPr>
        <w:pStyle w:val="Liststycke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color w:val="000000"/>
          <w:szCs w:val="27"/>
          <w:lang w:val="en-US" w:eastAsia="sv-SE"/>
        </w:rPr>
      </w:pPr>
      <w:r w:rsidRPr="00C92567">
        <w:rPr>
          <w:rFonts w:ascii="Arial" w:eastAsia="Times New Roman" w:hAnsi="Arial" w:cs="Arial"/>
          <w:color w:val="000000"/>
          <w:szCs w:val="27"/>
          <w:lang w:val="en-US" w:eastAsia="sv-SE"/>
        </w:rPr>
        <w:t>Ideas on topics for digital webinar or other digital events with focus on these challenges?</w:t>
      </w:r>
    </w:p>
    <w:p w14:paraId="074CAD58" w14:textId="77777777" w:rsidR="008123CE" w:rsidRDefault="008123CE" w:rsidP="008123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summary from these discussions has been sent to the head of each department and we hope that the discussions will continue at your departments.</w:t>
      </w:r>
    </w:p>
    <w:p w14:paraId="23A2CC1B" w14:textId="4E337192" w:rsidR="008123CE" w:rsidRDefault="008123CE" w:rsidP="008123CE">
      <w:pPr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lang w:val="en-US"/>
        </w:rPr>
        <w:t xml:space="preserve">GS-VMAS is planning a new workshop on this theme </w:t>
      </w:r>
      <w:r w:rsidR="00134AAF">
        <w:rPr>
          <w:rFonts w:ascii="Arial" w:hAnsi="Arial" w:cs="Arial"/>
          <w:lang w:val="en-US"/>
        </w:rPr>
        <w:t>in June.</w:t>
      </w:r>
    </w:p>
    <w:p w14:paraId="7729AAA6" w14:textId="4D755D34" w:rsidR="008E053B" w:rsidRPr="008E053B" w:rsidRDefault="008E053B" w:rsidP="008123CE">
      <w:pPr>
        <w:pStyle w:val="Rubrik2"/>
        <w:spacing w:before="240" w:after="120"/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</w:pPr>
      <w:r w:rsidRPr="008E053B"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  <w:t>About funding - SLU Course organiser's guide</w:t>
      </w:r>
    </w:p>
    <w:p w14:paraId="0AEFFC0C" w14:textId="77777777" w:rsidR="00B9477A" w:rsidRDefault="001309DE" w:rsidP="00B9477A">
      <w:p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Here is some general SLU information about fun</w:t>
      </w:r>
      <w:r w:rsidR="00B9477A">
        <w:rPr>
          <w:rFonts w:ascii="Arial" w:eastAsia="Arial" w:hAnsi="Arial" w:cs="Arial"/>
          <w:lang w:val="en-GB"/>
        </w:rPr>
        <w:t>ding for organising PhD courses:</w:t>
      </w:r>
    </w:p>
    <w:p w14:paraId="292A0A69" w14:textId="4E46BDE6" w:rsidR="001309DE" w:rsidRPr="008E053B" w:rsidRDefault="008E053B" w:rsidP="00B9477A">
      <w:pPr>
        <w:rPr>
          <w:rFonts w:ascii="Arial" w:eastAsia="Arial" w:hAnsi="Arial" w:cs="Arial"/>
          <w:lang w:val="en-GB"/>
        </w:rPr>
      </w:pPr>
      <w:r w:rsidRPr="008E053B">
        <w:rPr>
          <w:rFonts w:ascii="Arial" w:eastAsia="Arial" w:hAnsi="Arial" w:cs="Arial"/>
          <w:lang w:val="en-GB"/>
        </w:rPr>
        <w:t xml:space="preserve">As a researcher/supervisor employed at SLU you can apply for organising PhD courses. Funding is primarily provided by </w:t>
      </w:r>
      <w:r w:rsidR="001967DD">
        <w:fldChar w:fldCharType="begin"/>
      </w:r>
      <w:r w:rsidR="001967DD" w:rsidRPr="001967DD">
        <w:rPr>
          <w:lang w:val="en-US"/>
        </w:rPr>
        <w:instrText xml:space="preserve"> HYPERLINK "https://www.slu.se/en/education/programmes-courses/doctoral-studies/graduate-schools-at-slu/" </w:instrText>
      </w:r>
      <w:r w:rsidR="001967DD">
        <w:fldChar w:fldCharType="separate"/>
      </w:r>
      <w:r w:rsidRPr="001309DE">
        <w:rPr>
          <w:rFonts w:ascii="Arial" w:eastAsia="Arial" w:hAnsi="Arial" w:cs="Arial"/>
          <w:lang w:val="en-GB"/>
        </w:rPr>
        <w:t>SLU’s research schools</w:t>
      </w:r>
      <w:r w:rsidR="001967DD">
        <w:rPr>
          <w:rFonts w:ascii="Arial" w:eastAsia="Arial" w:hAnsi="Arial" w:cs="Arial"/>
          <w:lang w:val="en-GB"/>
        </w:rPr>
        <w:fldChar w:fldCharType="end"/>
      </w:r>
      <w:r w:rsidRPr="008E053B">
        <w:rPr>
          <w:rFonts w:ascii="Arial" w:eastAsia="Arial" w:hAnsi="Arial" w:cs="Arial"/>
          <w:lang w:val="en-GB"/>
        </w:rPr>
        <w:t xml:space="preserve">. </w:t>
      </w:r>
      <w:r w:rsidR="001309DE">
        <w:rPr>
          <w:rFonts w:ascii="Arial" w:eastAsia="Arial" w:hAnsi="Arial" w:cs="Arial"/>
          <w:lang w:val="en-GB"/>
        </w:rPr>
        <w:t>For more information on GS-VMAS funding for organising PhD course, se below.</w:t>
      </w:r>
      <w:r w:rsidR="00B9477A">
        <w:rPr>
          <w:rFonts w:ascii="Arial" w:eastAsia="Arial" w:hAnsi="Arial" w:cs="Arial"/>
          <w:lang w:val="en-GB"/>
        </w:rPr>
        <w:t xml:space="preserve"> </w:t>
      </w:r>
    </w:p>
    <w:p w14:paraId="406F9D45" w14:textId="4CDE2A92" w:rsidR="008E053B" w:rsidRDefault="008E053B" w:rsidP="00B9477A">
      <w:pPr>
        <w:spacing w:after="0" w:line="240" w:lineRule="auto"/>
        <w:rPr>
          <w:rFonts w:ascii="Arial" w:eastAsia="Arial" w:hAnsi="Arial" w:cs="Arial"/>
          <w:lang w:val="en-GB"/>
        </w:rPr>
      </w:pPr>
      <w:r w:rsidRPr="001309DE">
        <w:rPr>
          <w:rFonts w:ascii="Arial" w:eastAsia="Arial" w:hAnsi="Arial" w:cs="Arial"/>
          <w:lang w:val="en-GB"/>
        </w:rPr>
        <w:t xml:space="preserve">If you plan to organise a course together with colleagues at Nordic universities, members in the </w:t>
      </w:r>
      <w:hyperlink r:id="rId10" w:history="1">
        <w:r w:rsidRPr="001309DE">
          <w:rPr>
            <w:rFonts w:ascii="Arial" w:eastAsia="Arial" w:hAnsi="Arial" w:cs="Arial"/>
            <w:lang w:val="en-GB"/>
          </w:rPr>
          <w:t>NOVA university network</w:t>
        </w:r>
      </w:hyperlink>
      <w:r w:rsidRPr="001309DE">
        <w:rPr>
          <w:rFonts w:ascii="Arial" w:eastAsia="Arial" w:hAnsi="Arial" w:cs="Arial"/>
          <w:lang w:val="en-GB"/>
        </w:rPr>
        <w:t xml:space="preserve">, and aim for participants from SLU and other international universities it is also possible to apply for funding from </w:t>
      </w:r>
      <w:hyperlink r:id="rId11" w:history="1">
        <w:r w:rsidRPr="001309DE">
          <w:rPr>
            <w:rFonts w:ascii="Arial" w:eastAsia="Arial" w:hAnsi="Arial" w:cs="Arial"/>
            <w:lang w:val="en-GB"/>
          </w:rPr>
          <w:t>SLU NOVA</w:t>
        </w:r>
      </w:hyperlink>
      <w:r w:rsidR="001309DE" w:rsidRPr="001309DE">
        <w:rPr>
          <w:rFonts w:ascii="Arial" w:eastAsia="Arial" w:hAnsi="Arial" w:cs="Arial"/>
          <w:lang w:val="en-GB"/>
        </w:rPr>
        <w:t>.</w:t>
      </w:r>
    </w:p>
    <w:p w14:paraId="02F967BE" w14:textId="50A14534" w:rsidR="008E053B" w:rsidRPr="001309DE" w:rsidRDefault="008E053B" w:rsidP="00397FE8">
      <w:pPr>
        <w:pStyle w:val="Rubrik2"/>
        <w:spacing w:before="240" w:after="120"/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</w:pPr>
      <w:r w:rsidRPr="001309DE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lastRenderedPageBreak/>
        <w:t xml:space="preserve">Call for organising </w:t>
      </w:r>
      <w:r w:rsidR="001309DE" w:rsidRPr="001309DE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 xml:space="preserve">GS-VMAS </w:t>
      </w:r>
      <w:r w:rsidR="008123CE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>PhD course 2022</w:t>
      </w:r>
    </w:p>
    <w:p w14:paraId="49476533" w14:textId="6B329BF6" w:rsidR="008E053B" w:rsidRDefault="008E053B" w:rsidP="00B9477A">
      <w:pPr>
        <w:spacing w:after="120"/>
        <w:rPr>
          <w:rFonts w:ascii="Arial" w:eastAsia="Times New Roman" w:hAnsi="Arial" w:cs="Times New Roman"/>
          <w:lang w:val="en-GB"/>
        </w:rPr>
      </w:pPr>
      <w:r w:rsidRPr="00297063">
        <w:rPr>
          <w:rFonts w:ascii="Arial" w:eastAsia="Times New Roman" w:hAnsi="Arial" w:cs="Times New Roman"/>
          <w:lang w:val="en-GB"/>
        </w:rPr>
        <w:t>Time to plan for 202</w:t>
      </w:r>
      <w:r w:rsidR="008123CE">
        <w:rPr>
          <w:rFonts w:ascii="Arial" w:eastAsia="Times New Roman" w:hAnsi="Arial" w:cs="Times New Roman"/>
          <w:lang w:val="en-GB"/>
        </w:rPr>
        <w:t>2</w:t>
      </w:r>
      <w:r w:rsidR="00B9477A">
        <w:rPr>
          <w:rFonts w:ascii="Arial" w:eastAsia="Times New Roman" w:hAnsi="Arial" w:cs="Times New Roman"/>
          <w:lang w:val="en-GB"/>
        </w:rPr>
        <w:t xml:space="preserve">. </w:t>
      </w:r>
      <w:r w:rsidRPr="00297063">
        <w:rPr>
          <w:rFonts w:ascii="Arial" w:eastAsia="Times New Roman" w:hAnsi="Arial" w:cs="Times New Roman"/>
          <w:lang w:val="en-GB"/>
        </w:rPr>
        <w:t xml:space="preserve">You </w:t>
      </w:r>
      <w:r w:rsidR="00297063" w:rsidRPr="00297063">
        <w:rPr>
          <w:rFonts w:ascii="Arial" w:eastAsia="Times New Roman" w:hAnsi="Arial" w:cs="Times New Roman"/>
          <w:lang w:val="en-GB"/>
        </w:rPr>
        <w:t>will</w:t>
      </w:r>
      <w:r w:rsidRPr="00297063">
        <w:rPr>
          <w:rFonts w:ascii="Arial" w:eastAsia="Times New Roman" w:hAnsi="Arial" w:cs="Times New Roman"/>
          <w:lang w:val="en-GB"/>
        </w:rPr>
        <w:t xml:space="preserve"> all receive a separate mail regarding the inter</w:t>
      </w:r>
      <w:r w:rsidR="008123CE">
        <w:rPr>
          <w:rFonts w:ascii="Arial" w:eastAsia="Times New Roman" w:hAnsi="Arial" w:cs="Times New Roman"/>
          <w:lang w:val="en-GB"/>
        </w:rPr>
        <w:t>est to organise PhD courses 2022</w:t>
      </w:r>
      <w:r w:rsidRPr="00297063">
        <w:rPr>
          <w:rFonts w:ascii="Arial" w:eastAsia="Times New Roman" w:hAnsi="Arial" w:cs="Times New Roman"/>
          <w:lang w:val="en-GB"/>
        </w:rPr>
        <w:t xml:space="preserve"> within GS-VMAS. With this we would like to remind you to send us </w:t>
      </w:r>
      <w:proofErr w:type="gramStart"/>
      <w:r w:rsidRPr="00297063">
        <w:rPr>
          <w:rFonts w:ascii="Arial" w:eastAsia="Times New Roman" w:hAnsi="Arial" w:cs="Times New Roman"/>
          <w:lang w:val="en-GB"/>
        </w:rPr>
        <w:t>your</w:t>
      </w:r>
      <w:proofErr w:type="gramEnd"/>
      <w:r w:rsidRPr="00297063">
        <w:rPr>
          <w:rFonts w:ascii="Arial" w:eastAsia="Times New Roman" w:hAnsi="Arial" w:cs="Times New Roman"/>
          <w:lang w:val="en-GB"/>
        </w:rPr>
        <w:t xml:space="preserve"> "</w:t>
      </w:r>
      <w:r w:rsidRPr="00297063">
        <w:rPr>
          <w:rFonts w:ascii="Arial" w:eastAsia="Times New Roman" w:hAnsi="Arial" w:cs="Times New Roman"/>
          <w:i/>
          <w:iCs/>
          <w:lang w:val="en-GB"/>
        </w:rPr>
        <w:t>Notice of interest</w:t>
      </w:r>
      <w:r w:rsidRPr="00297063">
        <w:rPr>
          <w:rFonts w:ascii="Arial" w:eastAsia="Times New Roman" w:hAnsi="Arial" w:cs="Times New Roman"/>
          <w:lang w:val="en-GB"/>
        </w:rPr>
        <w:t>" and/or suggestions for PhD-courses or other PhD-education related activities that you want to organize or wish that someone else can run. We look forward to input from PhD-students, supervisors as well as from all staff at our faculty.</w:t>
      </w:r>
      <w:r w:rsidRPr="008E053B">
        <w:rPr>
          <w:rFonts w:ascii="Arial" w:eastAsia="Times New Roman" w:hAnsi="Arial" w:cs="Times New Roman"/>
          <w:lang w:val="en-GB"/>
        </w:rPr>
        <w:t xml:space="preserve"> </w:t>
      </w:r>
    </w:p>
    <w:p w14:paraId="350D866B" w14:textId="781DDA13" w:rsidR="008E053B" w:rsidRPr="008E053B" w:rsidRDefault="008E053B" w:rsidP="00B9477A">
      <w:pPr>
        <w:spacing w:after="120"/>
        <w:rPr>
          <w:rFonts w:ascii="Arial" w:eastAsia="Times New Roman" w:hAnsi="Arial" w:cs="Times New Roman"/>
          <w:lang w:val="en-GB"/>
        </w:rPr>
      </w:pPr>
      <w:r w:rsidRPr="008E053B">
        <w:rPr>
          <w:rFonts w:ascii="Arial" w:eastAsia="Times New Roman" w:hAnsi="Arial" w:cs="Times New Roman"/>
          <w:lang w:val="en-GB"/>
        </w:rPr>
        <w:t>We need to receive your suggestions </w:t>
      </w:r>
      <w:r w:rsidRPr="008E053B">
        <w:rPr>
          <w:rFonts w:ascii="Arial" w:eastAsia="Times New Roman" w:hAnsi="Arial" w:cs="Times New Roman"/>
          <w:b/>
          <w:lang w:val="en-GB"/>
        </w:rPr>
        <w:t>no later than May</w:t>
      </w:r>
      <w:r w:rsidR="008123CE">
        <w:rPr>
          <w:rFonts w:ascii="Arial" w:eastAsia="Times New Roman" w:hAnsi="Arial" w:cs="Times New Roman"/>
          <w:b/>
          <w:lang w:val="en-GB"/>
        </w:rPr>
        <w:t xml:space="preserve"> 15</w:t>
      </w:r>
      <w:r w:rsidRPr="008E053B">
        <w:rPr>
          <w:rFonts w:ascii="Arial" w:eastAsia="Times New Roman" w:hAnsi="Arial" w:cs="Times New Roman"/>
          <w:lang w:val="en-GB"/>
        </w:rPr>
        <w:t>. If you wish to organize a course please attach a notice of interest, a budget and an estimation of the number of post-graduate students who are potentially interested to attend according to the instructions at GS-VMAS homepage, </w:t>
      </w:r>
      <w:hyperlink r:id="rId12" w:history="1">
        <w:r w:rsidRPr="008E053B">
          <w:rPr>
            <w:rFonts w:ascii="Arial" w:eastAsia="Times New Roman" w:hAnsi="Arial" w:cs="Times New Roman"/>
            <w:color w:val="0000FF"/>
            <w:u w:val="single"/>
            <w:lang w:val="en-GB"/>
          </w:rPr>
          <w:t>www.slu.se/gs-vmas-guide-course-organiser</w:t>
        </w:r>
      </w:hyperlink>
      <w:r w:rsidRPr="008E053B">
        <w:rPr>
          <w:rFonts w:ascii="Arial" w:eastAsia="Times New Roman" w:hAnsi="Arial" w:cs="Times New Roman"/>
          <w:lang w:val="en-GB"/>
        </w:rPr>
        <w:t xml:space="preserve">. </w:t>
      </w:r>
    </w:p>
    <w:p w14:paraId="62EA78A9" w14:textId="0F962814" w:rsidR="008E053B" w:rsidRDefault="008E053B" w:rsidP="00B9477A">
      <w:pPr>
        <w:spacing w:after="120"/>
        <w:rPr>
          <w:rFonts w:ascii="Arial" w:eastAsia="Times New Roman" w:hAnsi="Arial" w:cs="Times New Roman"/>
          <w:lang w:val="en-GB"/>
        </w:rPr>
      </w:pPr>
      <w:r w:rsidRPr="008E053B">
        <w:rPr>
          <w:rFonts w:ascii="Arial" w:eastAsia="Times New Roman" w:hAnsi="Arial" w:cs="Times New Roman"/>
          <w:lang w:val="en-GB"/>
        </w:rPr>
        <w:t>If you want to organise some other activity such as a workshop or seminar please send an e-mail with a short description of the content and preliminary budget.</w:t>
      </w:r>
    </w:p>
    <w:p w14:paraId="0E8C368C" w14:textId="3FE0CB78" w:rsidR="008123CE" w:rsidRPr="008E053B" w:rsidRDefault="008123CE" w:rsidP="00B9477A">
      <w:pPr>
        <w:spacing w:after="120"/>
        <w:rPr>
          <w:rFonts w:ascii="Arial" w:eastAsia="Times New Roman" w:hAnsi="Arial" w:cs="Times New Roman"/>
          <w:lang w:val="en-GB"/>
        </w:rPr>
      </w:pPr>
      <w:r>
        <w:rPr>
          <w:rFonts w:ascii="Arial" w:eastAsia="Times New Roman" w:hAnsi="Arial" w:cs="Times New Roman"/>
          <w:lang w:val="en-GB"/>
        </w:rPr>
        <w:t xml:space="preserve">A second call for organising courses 2022 will be </w:t>
      </w:r>
      <w:r w:rsidR="00106A89">
        <w:rPr>
          <w:rFonts w:ascii="Arial" w:eastAsia="Times New Roman" w:hAnsi="Arial" w:cs="Times New Roman"/>
          <w:lang w:val="en-GB"/>
        </w:rPr>
        <w:t>during autumn with a deadline of 15</w:t>
      </w:r>
      <w:r w:rsidR="00106A89" w:rsidRPr="00106A89">
        <w:rPr>
          <w:rFonts w:ascii="Arial" w:eastAsia="Times New Roman" w:hAnsi="Arial" w:cs="Times New Roman"/>
          <w:vertAlign w:val="superscript"/>
          <w:lang w:val="en-GB"/>
        </w:rPr>
        <w:t>th</w:t>
      </w:r>
      <w:r w:rsidR="00106A89">
        <w:rPr>
          <w:rFonts w:ascii="Arial" w:eastAsia="Times New Roman" w:hAnsi="Arial" w:cs="Times New Roman"/>
          <w:lang w:val="en-GB"/>
        </w:rPr>
        <w:t xml:space="preserve"> November.</w:t>
      </w:r>
    </w:p>
    <w:p w14:paraId="5B65E9DC" w14:textId="28325EEE" w:rsidR="001309DE" w:rsidRPr="001309DE" w:rsidRDefault="001309DE" w:rsidP="00397FE8">
      <w:pPr>
        <w:pStyle w:val="Rubrik2"/>
        <w:spacing w:before="240" w:after="120"/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</w:pPr>
      <w:r w:rsidRPr="001309DE"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  <w:t>Call</w:t>
      </w:r>
      <w:r w:rsidR="008123CE"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  <w:t xml:space="preserve"> for organising NOVA course 2022</w:t>
      </w:r>
    </w:p>
    <w:p w14:paraId="6FC97376" w14:textId="06C404F3" w:rsidR="001309DE" w:rsidRPr="001309DE" w:rsidRDefault="001967DD" w:rsidP="00B9477A">
      <w:pPr>
        <w:rPr>
          <w:rFonts w:ascii="Arial" w:eastAsia="Arial" w:hAnsi="Arial" w:cs="Arial"/>
          <w:lang w:val="en-GB"/>
        </w:rPr>
      </w:pPr>
      <w:hyperlink r:id="rId13" w:history="1">
        <w:r w:rsidR="001309DE" w:rsidRPr="001309DE">
          <w:rPr>
            <w:rFonts w:ascii="Arial" w:eastAsia="Arial" w:hAnsi="Arial" w:cs="Arial"/>
            <w:lang w:val="en-GB"/>
          </w:rPr>
          <w:t>SLU NOVA</w:t>
        </w:r>
      </w:hyperlink>
      <w:r w:rsidR="001309DE" w:rsidRPr="001309DE">
        <w:rPr>
          <w:rFonts w:ascii="Arial" w:eastAsia="Arial" w:hAnsi="Arial" w:cs="Arial"/>
          <w:lang w:val="en-GB"/>
        </w:rPr>
        <w:t xml:space="preserve"> will open for applications on March 16, for courses to be organized during 2021.  Application </w:t>
      </w:r>
      <w:r w:rsidR="001309DE" w:rsidRPr="00B9477A">
        <w:rPr>
          <w:rFonts w:ascii="Arial" w:eastAsia="Arial" w:hAnsi="Arial" w:cs="Arial"/>
          <w:b/>
          <w:lang w:val="en-GB"/>
        </w:rPr>
        <w:t>deadline is May 15</w:t>
      </w:r>
      <w:r w:rsidR="001309DE" w:rsidRPr="001309DE">
        <w:rPr>
          <w:rFonts w:ascii="Arial" w:eastAsia="Arial" w:hAnsi="Arial" w:cs="Arial"/>
          <w:lang w:val="en-GB"/>
        </w:rPr>
        <w:t xml:space="preserve">. </w:t>
      </w:r>
      <w:r w:rsidR="001309DE">
        <w:rPr>
          <w:rFonts w:ascii="Arial" w:eastAsia="Arial" w:hAnsi="Arial" w:cs="Arial"/>
          <w:lang w:val="en-GB"/>
        </w:rPr>
        <w:t xml:space="preserve">For more information, </w:t>
      </w:r>
      <w:r w:rsidR="001309DE" w:rsidRPr="00D93691">
        <w:rPr>
          <w:rFonts w:ascii="Arial" w:eastAsia="Arial" w:hAnsi="Arial" w:cs="Arial"/>
          <w:lang w:val="en-GB"/>
        </w:rPr>
        <w:t xml:space="preserve">please visit: </w:t>
      </w:r>
      <w:hyperlink r:id="rId14" w:history="1">
        <w:r w:rsidR="00D93691" w:rsidRPr="006A0068">
          <w:rPr>
            <w:rStyle w:val="Hyperlnk"/>
            <w:rFonts w:ascii="Arial" w:eastAsia="Arial" w:hAnsi="Arial" w:cs="Arial"/>
            <w:lang w:val="en-GB"/>
          </w:rPr>
          <w:t>https://internt.slu.se/en/support-services/education/doctoral-education1/doctoral-courses/slu-nova/</w:t>
        </w:r>
      </w:hyperlink>
      <w:r w:rsidR="00D93691">
        <w:rPr>
          <w:rFonts w:ascii="Arial" w:eastAsia="Arial" w:hAnsi="Arial" w:cs="Arial"/>
          <w:lang w:val="en-GB"/>
        </w:rPr>
        <w:t xml:space="preserve"> </w:t>
      </w:r>
    </w:p>
    <w:p w14:paraId="4975EBAE" w14:textId="292134B2" w:rsidR="002075BA" w:rsidRPr="00397FE8" w:rsidRDefault="00F705CD" w:rsidP="00397FE8">
      <w:pPr>
        <w:keepNext/>
        <w:spacing w:before="24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U</w:t>
      </w:r>
      <w:r w:rsidR="002075B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pcoming </w:t>
      </w:r>
      <w:r w:rsidR="001309D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GS-VMAS </w:t>
      </w:r>
      <w:r w:rsidR="002075B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PhD courses</w:t>
      </w:r>
      <w:r w:rsidR="00B1665D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8123C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2021</w:t>
      </w:r>
    </w:p>
    <w:p w14:paraId="4BDF40BC" w14:textId="5D61CF4C" w:rsidR="002075BA" w:rsidRDefault="00144DF1" w:rsidP="00B9477A">
      <w:pPr>
        <w:spacing w:after="12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During 2021 we have many PhD courses throughout the year. At our webpage you can find course posters and registration links to those with a set start date as well as an excel-file with all courses planned during 2021. Please visit</w:t>
      </w:r>
      <w:r w:rsidR="00FE4605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  <w:hyperlink r:id="rId15" w:history="1">
        <w:r w:rsidRPr="004E37E8">
          <w:rPr>
            <w:rStyle w:val="Hyperlnk"/>
            <w:rFonts w:ascii="Arial" w:hAnsi="Arial" w:cs="Arial"/>
            <w:lang w:val="en-GB"/>
          </w:rPr>
          <w:t>https://www.slu.se/en/graduate-schools/graduate-school-veterinary-medicine-and-animal-sciences/</w:t>
        </w:r>
      </w:hyperlink>
      <w:r>
        <w:rPr>
          <w:rFonts w:ascii="Arial" w:hAnsi="Arial" w:cs="Arial"/>
          <w:lang w:val="en-GB"/>
        </w:rPr>
        <w:t xml:space="preserve"> </w:t>
      </w:r>
    </w:p>
    <w:p w14:paraId="091543CA" w14:textId="1EBF07EB" w:rsidR="00284DAA" w:rsidRDefault="00134AAF" w:rsidP="00B9477A">
      <w:pPr>
        <w:spacing w:after="12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PhD courses are pl</w:t>
      </w:r>
      <w:r w:rsidR="00284DAA">
        <w:rPr>
          <w:rFonts w:ascii="Arial" w:hAnsi="Arial" w:cs="Arial"/>
          <w:lang w:val="en-GB"/>
        </w:rPr>
        <w:t>anned during the summer/early autumn:</w:t>
      </w:r>
    </w:p>
    <w:p w14:paraId="4557ADD9" w14:textId="22D59145" w:rsidR="00284DAA" w:rsidRDefault="00284DAA" w:rsidP="00B9477A">
      <w:pPr>
        <w:spacing w:after="120" w:line="276" w:lineRule="auto"/>
        <w:rPr>
          <w:rFonts w:ascii="Arial" w:hAnsi="Arial" w:cs="Arial"/>
          <w:lang w:val="en-GB"/>
        </w:rPr>
      </w:pPr>
      <w:r>
        <w:rPr>
          <w:noProof/>
          <w:lang w:eastAsia="sv-SE"/>
        </w:rPr>
        <w:drawing>
          <wp:inline distT="0" distB="0" distL="0" distR="0" wp14:anchorId="09077D13" wp14:editId="2490D9CD">
            <wp:extent cx="1670400" cy="238320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23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GB"/>
        </w:rPr>
        <w:t xml:space="preserve">  </w:t>
      </w:r>
      <w:r>
        <w:rPr>
          <w:noProof/>
          <w:lang w:eastAsia="sv-SE"/>
        </w:rPr>
        <w:drawing>
          <wp:inline distT="0" distB="0" distL="0" distR="0" wp14:anchorId="7632D86F" wp14:editId="3F3D00D2">
            <wp:extent cx="1648800" cy="2376000"/>
            <wp:effectExtent l="0" t="0" r="8890" b="571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50C43" w14:textId="67571898" w:rsidR="00284DAA" w:rsidRDefault="00284DAA" w:rsidP="00B9477A">
      <w:pPr>
        <w:spacing w:after="120" w:line="276" w:lineRule="auto"/>
        <w:rPr>
          <w:rFonts w:ascii="Arial" w:hAnsi="Arial" w:cs="Arial"/>
          <w:lang w:val="en-GB"/>
        </w:rPr>
      </w:pPr>
      <w:r>
        <w:rPr>
          <w:noProof/>
          <w:lang w:eastAsia="sv-SE"/>
        </w:rPr>
        <w:drawing>
          <wp:inline distT="0" distB="0" distL="0" distR="0" wp14:anchorId="3EBB418E" wp14:editId="66387B0E">
            <wp:extent cx="1648800" cy="2365200"/>
            <wp:effectExtent l="0" t="0" r="889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23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GB"/>
        </w:rPr>
        <w:t xml:space="preserve">  </w:t>
      </w:r>
      <w:r>
        <w:rPr>
          <w:noProof/>
          <w:lang w:eastAsia="sv-SE"/>
        </w:rPr>
        <w:drawing>
          <wp:inline distT="0" distB="0" distL="0" distR="0" wp14:anchorId="5EB74DAC" wp14:editId="42BA2281">
            <wp:extent cx="1652400" cy="2368800"/>
            <wp:effectExtent l="0" t="0" r="508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2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GB"/>
        </w:rPr>
        <w:t xml:space="preserve">  </w:t>
      </w:r>
      <w:r>
        <w:rPr>
          <w:noProof/>
          <w:lang w:eastAsia="sv-SE"/>
        </w:rPr>
        <w:drawing>
          <wp:inline distT="0" distB="0" distL="0" distR="0" wp14:anchorId="13576A5F" wp14:editId="1618CB48">
            <wp:extent cx="1648800" cy="2368800"/>
            <wp:effectExtent l="0" t="0" r="889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2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6FEE1" w14:textId="77777777" w:rsidR="00134AAF" w:rsidRPr="00134AAF" w:rsidRDefault="00134AAF" w:rsidP="00B9477A">
      <w:pPr>
        <w:spacing w:after="120" w:line="276" w:lineRule="auto"/>
        <w:rPr>
          <w:rFonts w:ascii="Arial" w:hAnsi="Arial" w:cs="Arial"/>
          <w:lang w:val="en-GB"/>
        </w:rPr>
      </w:pPr>
    </w:p>
    <w:p w14:paraId="3FF79CCC" w14:textId="5A3738F4" w:rsidR="00F705CD" w:rsidRPr="00F705CD" w:rsidRDefault="00F705CD" w:rsidP="00397FE8">
      <w:pPr>
        <w:keepNext/>
        <w:spacing w:before="24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F705CD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SLU's general</w:t>
      </w:r>
      <w:r w:rsidR="00A84198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basic</w:t>
      </w:r>
      <w:r w:rsidRPr="00F705CD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courses for PhD students </w:t>
      </w:r>
    </w:p>
    <w:p w14:paraId="19470B23" w14:textId="479484B3" w:rsidR="00F705CD" w:rsidRDefault="00F705CD" w:rsidP="00B9477A">
      <w:pPr>
        <w:pStyle w:val="Normalwebb"/>
        <w:spacing w:before="0" w:beforeAutospacing="0" w:after="120" w:afterAutospacing="0"/>
        <w:rPr>
          <w:rStyle w:val="Hyperlnk"/>
          <w:rFonts w:ascii="Arial" w:hAnsi="Arial" w:cs="Arial"/>
          <w:color w:val="auto"/>
          <w:sz w:val="22"/>
          <w:u w:val="none"/>
          <w:lang w:val="en-GB"/>
        </w:rPr>
      </w:pPr>
      <w:r w:rsidRPr="00F705CD">
        <w:rPr>
          <w:rFonts w:ascii="Arial" w:eastAsiaTheme="minorHAnsi" w:hAnsi="Arial" w:cs="Arial"/>
          <w:sz w:val="22"/>
          <w:szCs w:val="22"/>
          <w:lang w:val="en-GB" w:eastAsia="en-US"/>
        </w:rPr>
        <w:t>For more information regarding SLU's general courses in transferable skills, please visit</w:t>
      </w:r>
      <w:r w:rsidR="00A84198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the </w:t>
      </w:r>
      <w:hyperlink r:id="rId21" w:history="1">
        <w:r w:rsidR="00A84198" w:rsidRPr="00A84198">
          <w:rPr>
            <w:rStyle w:val="Hyperlnk"/>
            <w:rFonts w:ascii="Arial" w:eastAsiaTheme="minorHAnsi" w:hAnsi="Arial" w:cs="Arial"/>
            <w:sz w:val="22"/>
            <w:szCs w:val="22"/>
            <w:lang w:val="en-GB" w:eastAsia="en-US"/>
          </w:rPr>
          <w:t>SLU webpage on Doctoral courses</w:t>
        </w:r>
      </w:hyperlink>
      <w:r w:rsidR="00A84198">
        <w:rPr>
          <w:rStyle w:val="Hyperlnk"/>
          <w:rFonts w:ascii="Arial" w:hAnsi="Arial" w:cs="Arial"/>
          <w:color w:val="auto"/>
          <w:sz w:val="22"/>
          <w:u w:val="none"/>
          <w:lang w:val="en-GB"/>
        </w:rPr>
        <w:t>.</w:t>
      </w:r>
    </w:p>
    <w:p w14:paraId="5C8C3C83" w14:textId="0D4076CB" w:rsidR="008E053B" w:rsidRPr="00FF197B" w:rsidRDefault="008E053B" w:rsidP="00397FE8">
      <w:pPr>
        <w:keepNext/>
        <w:spacing w:before="24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FF197B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Mobility support</w:t>
      </w:r>
    </w:p>
    <w:p w14:paraId="0AFA5704" w14:textId="3076D5EC" w:rsidR="008E053B" w:rsidRDefault="00305077" w:rsidP="00B9477A">
      <w:pPr>
        <w:spacing w:after="12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pandemic has restricted the possibility to travel and attend courses at other locations but if </w:t>
      </w:r>
      <w:r w:rsidR="00D75EB6">
        <w:rPr>
          <w:rFonts w:ascii="Arial" w:hAnsi="Arial" w:cs="Arial"/>
          <w:lang w:val="en-GB"/>
        </w:rPr>
        <w:t>there is a course that you hope will still run in the later part of 2021 you are welcome with a mobility support application</w:t>
      </w:r>
      <w:r w:rsidR="00FF4889">
        <w:rPr>
          <w:rFonts w:ascii="Arial" w:hAnsi="Arial" w:cs="Arial"/>
          <w:lang w:val="en-GB"/>
        </w:rPr>
        <w:t xml:space="preserve">. </w:t>
      </w:r>
    </w:p>
    <w:p w14:paraId="124C0538" w14:textId="2F793C1B" w:rsidR="002075BA" w:rsidRDefault="002075BA" w:rsidP="00397FE8">
      <w:pPr>
        <w:keepNext/>
        <w:spacing w:before="24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Do you have an idea for a seminar or a workshop?</w:t>
      </w:r>
    </w:p>
    <w:p w14:paraId="308E184B" w14:textId="77777777" w:rsidR="00A22497" w:rsidRDefault="002075BA" w:rsidP="00B9477A">
      <w:pPr>
        <w:spacing w:after="12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GS-VMAS have funds available to grant money for seminars and/or workshops. If you have a visiting research partner or an opponent present for a dissertation it may be a great opportunity to combine this with arranging a seminar or workshop. </w:t>
      </w:r>
    </w:p>
    <w:p w14:paraId="4F18CA00" w14:textId="02244465" w:rsidR="002075BA" w:rsidRDefault="002075BA" w:rsidP="00B9477A">
      <w:pPr>
        <w:spacing w:after="12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contact us at </w:t>
      </w:r>
      <w:hyperlink r:id="rId22" w:history="1">
        <w:r>
          <w:rPr>
            <w:rStyle w:val="Hyperlnk"/>
            <w:rFonts w:ascii="Arial" w:hAnsi="Arial" w:cs="Arial"/>
            <w:color w:val="0000FF"/>
            <w:lang w:val="en-GB"/>
          </w:rPr>
          <w:t>gs-vmas@slu.se</w:t>
        </w:r>
      </w:hyperlink>
      <w:r>
        <w:rPr>
          <w:rFonts w:ascii="Arial" w:hAnsi="Arial" w:cs="Arial"/>
          <w:lang w:val="en-GB"/>
        </w:rPr>
        <w:t xml:space="preserve"> and we will let you know whether there are funds available for your idea. </w:t>
      </w:r>
    </w:p>
    <w:p w14:paraId="6989696C" w14:textId="11ED346D" w:rsidR="00361927" w:rsidRPr="00EB7885" w:rsidRDefault="00361927" w:rsidP="00B9477A">
      <w:pPr>
        <w:spacing w:after="120" w:line="276" w:lineRule="auto"/>
        <w:rPr>
          <w:rFonts w:ascii="Arial" w:hAnsi="Arial" w:cs="Arial"/>
          <w:i/>
          <w:iCs/>
          <w:lang w:val="en-GB"/>
        </w:rPr>
      </w:pPr>
    </w:p>
    <w:p w14:paraId="57EB09C9" w14:textId="579E45E6" w:rsidR="002075BA" w:rsidRDefault="002075BA" w:rsidP="00B9477A">
      <w:pPr>
        <w:spacing w:after="120" w:line="276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All the best from the coordinators and administrators for GS-VMAS </w:t>
      </w:r>
    </w:p>
    <w:p w14:paraId="3BFD0447" w14:textId="2ABDF6FA" w:rsidR="00A453E0" w:rsidRPr="00FF197B" w:rsidRDefault="007F5F09" w:rsidP="00B9477A">
      <w:pPr>
        <w:spacing w:after="200" w:line="276" w:lineRule="auto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Miia, Anne-Lie, </w:t>
      </w:r>
      <w:r w:rsidR="001309DE">
        <w:rPr>
          <w:rFonts w:ascii="Arial" w:hAnsi="Arial" w:cs="Arial"/>
          <w:i/>
          <w:iCs/>
          <w:lang w:val="en-GB"/>
        </w:rPr>
        <w:t>Göran</w:t>
      </w:r>
      <w:r w:rsidR="002075BA">
        <w:rPr>
          <w:rFonts w:ascii="Arial" w:hAnsi="Arial" w:cs="Arial"/>
          <w:i/>
          <w:iCs/>
          <w:lang w:val="en-GB"/>
        </w:rPr>
        <w:t xml:space="preserve"> and Susanna</w:t>
      </w:r>
    </w:p>
    <w:sectPr w:rsidR="00A453E0" w:rsidRPr="00FF197B" w:rsidSect="00397FE8">
      <w:pgSz w:w="11906" w:h="16838" w:code="9"/>
      <w:pgMar w:top="1134" w:right="113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80A"/>
    <w:multiLevelType w:val="hybridMultilevel"/>
    <w:tmpl w:val="8FF2DFFC"/>
    <w:lvl w:ilvl="0" w:tplc="B4603826">
      <w:start w:val="1"/>
      <w:numFmt w:val="decimal"/>
      <w:lvlText w:val="%1."/>
      <w:lvlJc w:val="left"/>
      <w:pPr>
        <w:ind w:left="720" w:hanging="360"/>
      </w:pPr>
      <w:rPr>
        <w:b w:val="0"/>
        <w:color w:val="44546A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6331"/>
    <w:multiLevelType w:val="hybridMultilevel"/>
    <w:tmpl w:val="4A9A84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E2721"/>
    <w:multiLevelType w:val="hybridMultilevel"/>
    <w:tmpl w:val="8A7E98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D0CA3"/>
    <w:multiLevelType w:val="hybridMultilevel"/>
    <w:tmpl w:val="01543E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6192E"/>
    <w:multiLevelType w:val="hybridMultilevel"/>
    <w:tmpl w:val="689A324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A7506"/>
    <w:multiLevelType w:val="hybridMultilevel"/>
    <w:tmpl w:val="602E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26E2"/>
    <w:multiLevelType w:val="hybridMultilevel"/>
    <w:tmpl w:val="DB04B8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E0"/>
    <w:rsid w:val="0002605F"/>
    <w:rsid w:val="000310FB"/>
    <w:rsid w:val="0007069F"/>
    <w:rsid w:val="000824B4"/>
    <w:rsid w:val="00106A89"/>
    <w:rsid w:val="001243E7"/>
    <w:rsid w:val="001309DE"/>
    <w:rsid w:val="00134AAF"/>
    <w:rsid w:val="00144DF1"/>
    <w:rsid w:val="00183630"/>
    <w:rsid w:val="00193B19"/>
    <w:rsid w:val="001967DD"/>
    <w:rsid w:val="001B1DC7"/>
    <w:rsid w:val="001B7C11"/>
    <w:rsid w:val="001C0CBE"/>
    <w:rsid w:val="002075BA"/>
    <w:rsid w:val="00284DAA"/>
    <w:rsid w:val="00297063"/>
    <w:rsid w:val="002B2703"/>
    <w:rsid w:val="00305077"/>
    <w:rsid w:val="00314C65"/>
    <w:rsid w:val="00361927"/>
    <w:rsid w:val="00377A98"/>
    <w:rsid w:val="00397FE8"/>
    <w:rsid w:val="003E2A43"/>
    <w:rsid w:val="003E2A72"/>
    <w:rsid w:val="0044790E"/>
    <w:rsid w:val="004F5325"/>
    <w:rsid w:val="0050547E"/>
    <w:rsid w:val="00544A66"/>
    <w:rsid w:val="00554BF4"/>
    <w:rsid w:val="00577A70"/>
    <w:rsid w:val="00600C81"/>
    <w:rsid w:val="006E190C"/>
    <w:rsid w:val="006F1456"/>
    <w:rsid w:val="007144C8"/>
    <w:rsid w:val="00727A15"/>
    <w:rsid w:val="007705AB"/>
    <w:rsid w:val="007A521D"/>
    <w:rsid w:val="007B3C13"/>
    <w:rsid w:val="007E1138"/>
    <w:rsid w:val="007F3075"/>
    <w:rsid w:val="007F5F09"/>
    <w:rsid w:val="00807E7A"/>
    <w:rsid w:val="008123CE"/>
    <w:rsid w:val="00856C6F"/>
    <w:rsid w:val="00872DF6"/>
    <w:rsid w:val="008E053B"/>
    <w:rsid w:val="009A5B5D"/>
    <w:rsid w:val="00A1214B"/>
    <w:rsid w:val="00A22497"/>
    <w:rsid w:val="00A23FE9"/>
    <w:rsid w:val="00A453E0"/>
    <w:rsid w:val="00A6002B"/>
    <w:rsid w:val="00A84198"/>
    <w:rsid w:val="00AB1371"/>
    <w:rsid w:val="00AC5D81"/>
    <w:rsid w:val="00AF0E45"/>
    <w:rsid w:val="00B1665D"/>
    <w:rsid w:val="00B5368C"/>
    <w:rsid w:val="00B5763D"/>
    <w:rsid w:val="00B67557"/>
    <w:rsid w:val="00B9477A"/>
    <w:rsid w:val="00BC7DC0"/>
    <w:rsid w:val="00C8715F"/>
    <w:rsid w:val="00C92567"/>
    <w:rsid w:val="00CE2649"/>
    <w:rsid w:val="00D60113"/>
    <w:rsid w:val="00D61D07"/>
    <w:rsid w:val="00D75EB6"/>
    <w:rsid w:val="00D93691"/>
    <w:rsid w:val="00DD2FF1"/>
    <w:rsid w:val="00DD340D"/>
    <w:rsid w:val="00DD5462"/>
    <w:rsid w:val="00DF689D"/>
    <w:rsid w:val="00EB7885"/>
    <w:rsid w:val="00EF48C6"/>
    <w:rsid w:val="00F16BFB"/>
    <w:rsid w:val="00F705CD"/>
    <w:rsid w:val="00FE4605"/>
    <w:rsid w:val="00FF197B"/>
    <w:rsid w:val="00FF4889"/>
    <w:rsid w:val="15D011B6"/>
    <w:rsid w:val="31867445"/>
    <w:rsid w:val="395FF104"/>
    <w:rsid w:val="439E0559"/>
    <w:rsid w:val="45638384"/>
    <w:rsid w:val="5B13A5F9"/>
    <w:rsid w:val="5DB5B2C4"/>
    <w:rsid w:val="62D70380"/>
    <w:rsid w:val="77CCD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402"/>
  <w15:chartTrackingRefBased/>
  <w15:docId w15:val="{F114BF97-9F8A-4CD2-9DEC-170911E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0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075BA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F7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B1DC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788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0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377A9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44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t.slu.se/en/support-services/education/doctoral-education1/doctoral-courses/slu-nova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internt.slu.se/en/support-services/education/doctoral-education1/doctoral-cours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slu.se/gs-vmas-guide-course-organiser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t.slu.se/en/support-services/education/doctoral-education1/doctoral-courses/slu-nov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lu.se/en/graduate-schools/graduate-school-veterinary-medicine-and-animal-scienc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mbu.no/en/students/nova/students/course-catalogue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cid:image007.jpg@01D445F8.FB148920" TargetMode="External"/><Relationship Id="rId14" Type="http://schemas.openxmlformats.org/officeDocument/2006/relationships/hyperlink" Target="https://internt.slu.se/en/support-services/education/doctoral-education1/doctoral-courses/slu-nova/" TargetMode="External"/><Relationship Id="rId22" Type="http://schemas.openxmlformats.org/officeDocument/2006/relationships/hyperlink" Target="mailto:gs-vmas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B5939980DD84E9D90DDC3464DBCCB" ma:contentTypeVersion="1" ma:contentTypeDescription="Skapa ett nytt dokument." ma:contentTypeScope="" ma:versionID="cfbfa7b4d159b612e0379432800679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36c41110b8b1e2d140328bfaae11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89697-0361-4068-83EB-C6E8A3332A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A628C-56CD-45AC-9924-5F78B8637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1BA81-C005-492D-974B-8AFDD654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Hallgren</dc:creator>
  <cp:keywords/>
  <dc:description/>
  <cp:lastModifiedBy>Susanna Hallgren</cp:lastModifiedBy>
  <cp:revision>2</cp:revision>
  <cp:lastPrinted>2019-12-05T15:28:00Z</cp:lastPrinted>
  <dcterms:created xsi:type="dcterms:W3CDTF">2021-09-20T11:17:00Z</dcterms:created>
  <dcterms:modified xsi:type="dcterms:W3CDTF">2021-09-20T11:17:00Z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0x0101005BBB5939980DD84E9D90DDC3464DBCCB</vt:lpwstr>
  </property>
</Properties>
</file>