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2722" w14:textId="2C6D5024" w:rsidR="00952C72" w:rsidRPr="005406D1" w:rsidRDefault="00952C72" w:rsidP="00952C72">
      <w:pPr>
        <w:spacing w:line="240" w:lineRule="exact"/>
        <w:rPr>
          <w:b/>
          <w:bCs/>
          <w:color w:val="000000" w:themeColor="text1"/>
        </w:rPr>
      </w:pPr>
      <w:r w:rsidRPr="005406D1">
        <w:rPr>
          <w:b/>
          <w:bCs/>
          <w:color w:val="000000" w:themeColor="text1"/>
          <w:lang w:val="en-IE"/>
        </w:rPr>
        <w:t xml:space="preserve">Quality checks </w:t>
      </w:r>
      <w:r>
        <w:rPr>
          <w:b/>
          <w:bCs/>
          <w:color w:val="000000" w:themeColor="text1"/>
          <w:lang w:val="en-IE"/>
        </w:rPr>
        <w:t>at</w:t>
      </w:r>
      <w:r w:rsidRPr="005406D1">
        <w:rPr>
          <w:b/>
          <w:bCs/>
          <w:color w:val="000000" w:themeColor="text1"/>
          <w:lang w:val="en-IE"/>
        </w:rPr>
        <w:t xml:space="preserve"> data capture of data collected </w:t>
      </w:r>
      <w:r w:rsidRPr="005406D1">
        <w:rPr>
          <w:b/>
          <w:bCs/>
          <w:color w:val="000000" w:themeColor="text1"/>
        </w:rPr>
        <w:t xml:space="preserve">at </w:t>
      </w:r>
      <w:proofErr w:type="spellStart"/>
      <w:r w:rsidRPr="005406D1">
        <w:rPr>
          <w:b/>
          <w:bCs/>
          <w:color w:val="000000" w:themeColor="text1"/>
        </w:rPr>
        <w:t>surveys</w:t>
      </w:r>
      <w:proofErr w:type="spellEnd"/>
      <w:r w:rsidRPr="005406D1">
        <w:rPr>
          <w:b/>
          <w:bCs/>
          <w:color w:val="000000" w:themeColor="text1"/>
        </w:rPr>
        <w:t xml:space="preserve"> </w:t>
      </w:r>
      <w:proofErr w:type="spellStart"/>
      <w:r w:rsidRPr="005406D1">
        <w:rPr>
          <w:b/>
          <w:bCs/>
          <w:color w:val="000000" w:themeColor="text1"/>
        </w:rPr>
        <w:t>on</w:t>
      </w:r>
      <w:proofErr w:type="spellEnd"/>
      <w:r w:rsidRPr="005406D1">
        <w:rPr>
          <w:b/>
          <w:bCs/>
          <w:color w:val="000000" w:themeColor="text1"/>
        </w:rPr>
        <w:t xml:space="preserve"> R/V </w:t>
      </w:r>
      <w:proofErr w:type="spellStart"/>
      <w:r w:rsidRPr="005406D1">
        <w:rPr>
          <w:b/>
          <w:bCs/>
          <w:color w:val="000000" w:themeColor="text1"/>
        </w:rPr>
        <w:t>Svea</w:t>
      </w:r>
      <w:proofErr w:type="spellEnd"/>
      <w:r w:rsidRPr="005406D1">
        <w:rPr>
          <w:b/>
          <w:bCs/>
          <w:color w:val="000000" w:themeColor="text1"/>
        </w:rPr>
        <w:t xml:space="preserve">, </w:t>
      </w:r>
      <w:proofErr w:type="spellStart"/>
      <w:r w:rsidRPr="005406D1">
        <w:rPr>
          <w:b/>
          <w:bCs/>
          <w:color w:val="000000" w:themeColor="text1"/>
        </w:rPr>
        <w:t>eg</w:t>
      </w:r>
      <w:proofErr w:type="spellEnd"/>
      <w:r w:rsidRPr="005406D1">
        <w:rPr>
          <w:b/>
          <w:bCs/>
          <w:color w:val="000000" w:themeColor="text1"/>
        </w:rPr>
        <w:t xml:space="preserve">, BITS, </w:t>
      </w:r>
      <w:proofErr w:type="spellStart"/>
      <w:r w:rsidRPr="005406D1">
        <w:rPr>
          <w:b/>
          <w:bCs/>
          <w:color w:val="000000" w:themeColor="text1"/>
        </w:rPr>
        <w:t>IBTS</w:t>
      </w:r>
      <w:proofErr w:type="spellEnd"/>
      <w:r w:rsidRPr="005406D1">
        <w:rPr>
          <w:b/>
          <w:bCs/>
          <w:color w:val="000000" w:themeColor="text1"/>
        </w:rPr>
        <w:t xml:space="preserve">, </w:t>
      </w:r>
      <w:proofErr w:type="spellStart"/>
      <w:r w:rsidRPr="005406D1">
        <w:rPr>
          <w:b/>
          <w:bCs/>
          <w:color w:val="000000" w:themeColor="text1"/>
        </w:rPr>
        <w:t>BIAS</w:t>
      </w:r>
      <w:proofErr w:type="spellEnd"/>
      <w:r w:rsidRPr="005406D1">
        <w:rPr>
          <w:b/>
          <w:bCs/>
          <w:color w:val="000000" w:themeColor="text1"/>
        </w:rPr>
        <w:t xml:space="preserve">, </w:t>
      </w:r>
      <w:proofErr w:type="spellStart"/>
      <w:r w:rsidRPr="005406D1">
        <w:rPr>
          <w:b/>
          <w:bCs/>
          <w:color w:val="000000" w:themeColor="text1"/>
        </w:rPr>
        <w:t>SPRAS</w:t>
      </w:r>
      <w:proofErr w:type="spellEnd"/>
      <w:r w:rsidRPr="005406D1">
        <w:rPr>
          <w:b/>
          <w:bCs/>
          <w:color w:val="000000" w:themeColor="text1"/>
        </w:rPr>
        <w:t xml:space="preserve">, </w:t>
      </w:r>
      <w:r w:rsidRPr="00695C68">
        <w:rPr>
          <w:b/>
          <w:bCs/>
          <w:color w:val="000000" w:themeColor="text1"/>
          <w:lang w:val="en-IE"/>
        </w:rPr>
        <w:t xml:space="preserve">electronically recorded in the field </w:t>
      </w:r>
      <w:r>
        <w:rPr>
          <w:b/>
          <w:bCs/>
          <w:color w:val="000000" w:themeColor="text1"/>
          <w:lang w:val="en-IE"/>
        </w:rPr>
        <w:t>with</w:t>
      </w:r>
      <w:r w:rsidRPr="00695C68">
        <w:rPr>
          <w:b/>
          <w:bCs/>
          <w:color w:val="000000" w:themeColor="text1"/>
          <w:lang w:val="en-IE"/>
        </w:rPr>
        <w:t xml:space="preserve"> the application </w:t>
      </w:r>
      <w:proofErr w:type="spellStart"/>
      <w:r w:rsidRPr="005406D1">
        <w:rPr>
          <w:b/>
          <w:bCs/>
          <w:color w:val="00B0F0"/>
        </w:rPr>
        <w:t>Sve</w:t>
      </w:r>
      <w:proofErr w:type="spellEnd"/>
      <w:r w:rsidRPr="005406D1">
        <w:rPr>
          <w:b/>
          <w:bCs/>
          <w:color w:val="00B0F0"/>
        </w:rPr>
        <w:t>-reg</w:t>
      </w:r>
      <w:r>
        <w:rPr>
          <w:b/>
          <w:bCs/>
          <w:color w:val="000000" w:themeColor="text1"/>
        </w:rPr>
        <w:t>.</w:t>
      </w:r>
    </w:p>
    <w:p w14:paraId="01C9F1E3" w14:textId="77777777" w:rsidR="00952C72" w:rsidRPr="005406D1" w:rsidRDefault="00952C72" w:rsidP="00952C72">
      <w:pPr>
        <w:spacing w:line="240" w:lineRule="exact"/>
        <w:ind w:left="432" w:hanging="432"/>
        <w:rPr>
          <w:rFonts w:ascii="Calibri" w:eastAsia="Calibri" w:hAnsi="Calibri" w:cs="Calibri"/>
          <w:color w:val="000000" w:themeColor="text1"/>
        </w:rPr>
      </w:pPr>
    </w:p>
    <w:p w14:paraId="3B513D39" w14:textId="77777777" w:rsidR="00952C72" w:rsidRPr="005406D1" w:rsidRDefault="00952C72" w:rsidP="00952C72">
      <w:pPr>
        <w:rPr>
          <w:rFonts w:eastAsiaTheme="minorEastAsia"/>
          <w:color w:val="000000" w:themeColor="text1"/>
          <w:lang w:val="en-IE"/>
        </w:rPr>
      </w:pPr>
      <w:r w:rsidRPr="005406D1">
        <w:rPr>
          <w:rFonts w:ascii="Calibri" w:eastAsia="Calibri" w:hAnsi="Calibri" w:cs="Calibri"/>
          <w:color w:val="000000" w:themeColor="text1"/>
          <w:lang w:val="en-IE"/>
        </w:rPr>
        <w:t>Data collection made by Institute of Marine Research, Department of Aquatic resources (</w:t>
      </w:r>
      <w:proofErr w:type="spellStart"/>
      <w:r w:rsidRPr="005406D1">
        <w:rPr>
          <w:rFonts w:ascii="Calibri" w:eastAsia="Calibri" w:hAnsi="Calibri" w:cs="Calibri"/>
          <w:color w:val="000000" w:themeColor="text1"/>
          <w:lang w:val="en-IE"/>
        </w:rPr>
        <w:t>SLU</w:t>
      </w:r>
      <w:proofErr w:type="spellEnd"/>
      <w:r w:rsidRPr="005406D1">
        <w:rPr>
          <w:rFonts w:ascii="Calibri" w:eastAsia="Calibri" w:hAnsi="Calibri" w:cs="Calibri"/>
          <w:color w:val="000000" w:themeColor="text1"/>
          <w:lang w:val="en-IE"/>
        </w:rPr>
        <w:t xml:space="preserve"> Aqua), Swedish University of Agricultural Sciences.</w:t>
      </w:r>
    </w:p>
    <w:p w14:paraId="36A6908C" w14:textId="77777777" w:rsidR="00952C72" w:rsidRPr="00704C5E" w:rsidRDefault="00952C72" w:rsidP="00952C72">
      <w:pPr>
        <w:spacing w:line="240" w:lineRule="exact"/>
        <w:rPr>
          <w:lang w:val="en-IE"/>
        </w:rPr>
      </w:pPr>
    </w:p>
    <w:p w14:paraId="4B010FB8" w14:textId="7328C5FC" w:rsidR="00952C72" w:rsidRPr="005406D1" w:rsidRDefault="00952C72" w:rsidP="00952C72">
      <w:pPr>
        <w:spacing w:line="253" w:lineRule="exact"/>
        <w:ind w:left="432" w:hanging="432"/>
        <w:rPr>
          <w:rFonts w:ascii="Calibri" w:eastAsia="Calibri" w:hAnsi="Calibri" w:cs="Calibri"/>
          <w:color w:val="000000" w:themeColor="text1"/>
          <w:lang w:val="en-IE"/>
        </w:rPr>
      </w:pPr>
      <w:r w:rsidRPr="005406D1">
        <w:rPr>
          <w:rFonts w:ascii="Calibri" w:eastAsia="Calibri" w:hAnsi="Calibri" w:cs="Calibri"/>
          <w:color w:val="000000" w:themeColor="text1"/>
          <w:lang w:val="en-IE"/>
        </w:rPr>
        <w:t xml:space="preserve">Data is captured in an </w:t>
      </w:r>
      <w:r w:rsidRPr="00FE754B">
        <w:rPr>
          <w:rFonts w:ascii="Calibri" w:eastAsia="Calibri" w:hAnsi="Calibri" w:cs="Calibri"/>
          <w:b/>
          <w:bCs/>
          <w:color w:val="000000" w:themeColor="text1"/>
          <w:lang w:val="en-IE"/>
        </w:rPr>
        <w:t>electronic protocol</w:t>
      </w:r>
      <w:r>
        <w:rPr>
          <w:rFonts w:ascii="Calibri" w:eastAsia="Calibri" w:hAnsi="Calibri" w:cs="Calibri"/>
          <w:color w:val="000000" w:themeColor="text1"/>
          <w:lang w:val="en-IE"/>
        </w:rPr>
        <w:t>/application</w:t>
      </w:r>
      <w:r w:rsidRPr="005406D1">
        <w:rPr>
          <w:rFonts w:ascii="Calibri" w:eastAsia="Calibri" w:hAnsi="Calibri" w:cs="Calibri"/>
          <w:color w:val="000000" w:themeColor="text1"/>
          <w:lang w:val="en-IE"/>
        </w:rPr>
        <w:t xml:space="preserve"> on board the research vessel </w:t>
      </w:r>
      <w:proofErr w:type="spellStart"/>
      <w:r w:rsidRPr="005406D1">
        <w:rPr>
          <w:rFonts w:ascii="Calibri" w:eastAsia="Calibri" w:hAnsi="Calibri" w:cs="Calibri"/>
          <w:color w:val="000000" w:themeColor="text1"/>
          <w:lang w:val="en-IE"/>
        </w:rPr>
        <w:t>Svea</w:t>
      </w:r>
      <w:proofErr w:type="spellEnd"/>
      <w:r w:rsidRPr="005406D1">
        <w:rPr>
          <w:rFonts w:ascii="Calibri" w:eastAsia="Calibri" w:hAnsi="Calibri" w:cs="Calibri"/>
          <w:color w:val="000000" w:themeColor="text1"/>
          <w:lang w:val="en-IE"/>
        </w:rPr>
        <w:t xml:space="preserve">. The </w:t>
      </w:r>
      <w:r>
        <w:rPr>
          <w:rFonts w:ascii="Calibri" w:eastAsia="Calibri" w:hAnsi="Calibri" w:cs="Calibri"/>
          <w:color w:val="000000" w:themeColor="text1"/>
          <w:lang w:val="en-IE"/>
        </w:rPr>
        <w:t xml:space="preserve">application, </w:t>
      </w:r>
      <w:proofErr w:type="spellStart"/>
      <w:r>
        <w:rPr>
          <w:rFonts w:ascii="Calibri" w:eastAsia="Calibri" w:hAnsi="Calibri" w:cs="Calibri"/>
          <w:color w:val="000000" w:themeColor="text1"/>
          <w:lang w:val="en-IE"/>
        </w:rPr>
        <w:t>Sve</w:t>
      </w:r>
      <w:proofErr w:type="spellEnd"/>
      <w:r>
        <w:rPr>
          <w:rFonts w:ascii="Calibri" w:eastAsia="Calibri" w:hAnsi="Calibri" w:cs="Calibri"/>
          <w:color w:val="000000" w:themeColor="text1"/>
          <w:lang w:val="en-IE"/>
        </w:rPr>
        <w:t>-reg,</w:t>
      </w:r>
      <w:r w:rsidRPr="005406D1">
        <w:rPr>
          <w:rFonts w:ascii="Calibri" w:eastAsia="Calibri" w:hAnsi="Calibri" w:cs="Calibri"/>
          <w:color w:val="000000" w:themeColor="text1"/>
          <w:lang w:val="en-IE"/>
        </w:rPr>
        <w:t xml:space="preserve"> is developed by the institute and is designed for different sampling scheme for surveys. The user chooses a sampling type of the current trip and is then </w:t>
      </w:r>
      <w:r w:rsidRPr="00FE754B">
        <w:rPr>
          <w:rFonts w:ascii="Calibri" w:eastAsia="Calibri" w:hAnsi="Calibri" w:cs="Calibri"/>
          <w:b/>
          <w:bCs/>
          <w:color w:val="000000" w:themeColor="text1"/>
          <w:lang w:val="en-IE"/>
        </w:rPr>
        <w:t>steered through a defined workflow</w:t>
      </w:r>
      <w:r w:rsidRPr="005406D1">
        <w:rPr>
          <w:rFonts w:ascii="Calibri" w:eastAsia="Calibri" w:hAnsi="Calibri" w:cs="Calibri"/>
          <w:color w:val="000000" w:themeColor="text1"/>
          <w:lang w:val="en-IE"/>
        </w:rPr>
        <w:t>, with flexibility due to differences in work schedule on different surveys.</w:t>
      </w:r>
    </w:p>
    <w:p w14:paraId="3EBE8868" w14:textId="77777777" w:rsidR="00952C72" w:rsidRDefault="00952C72" w:rsidP="00952C72">
      <w:pPr>
        <w:spacing w:line="253" w:lineRule="exact"/>
        <w:ind w:left="432" w:hanging="432"/>
        <w:rPr>
          <w:rFonts w:ascii="Calibri" w:eastAsia="Calibri" w:hAnsi="Calibri" w:cs="Calibri"/>
          <w:color w:val="000000" w:themeColor="text1"/>
          <w:lang w:val="en-IE"/>
        </w:rPr>
      </w:pPr>
      <w:r w:rsidRPr="005406D1">
        <w:rPr>
          <w:rFonts w:ascii="Calibri" w:eastAsia="Calibri" w:hAnsi="Calibri" w:cs="Calibri"/>
          <w:color w:val="000000" w:themeColor="text1"/>
          <w:lang w:val="en-IE"/>
        </w:rPr>
        <w:t xml:space="preserve"> Measurements as length can be made with an electronic calliper or electronic measuring board, connected by Bluetooth or USB-wire to the work station. </w:t>
      </w:r>
    </w:p>
    <w:p w14:paraId="143B71B2" w14:textId="77777777" w:rsidR="00952C72" w:rsidRDefault="00952C72" w:rsidP="00952C72">
      <w:pPr>
        <w:spacing w:line="253" w:lineRule="exact"/>
        <w:ind w:left="432" w:hanging="432"/>
        <w:rPr>
          <w:rFonts w:ascii="Calibri" w:eastAsia="Calibri" w:hAnsi="Calibri" w:cs="Calibri"/>
          <w:color w:val="000000" w:themeColor="text1"/>
          <w:lang w:val="en-IE"/>
        </w:rPr>
      </w:pPr>
      <w:r w:rsidRPr="005406D1">
        <w:rPr>
          <w:rFonts w:ascii="Calibri" w:eastAsia="Calibri" w:hAnsi="Calibri" w:cs="Calibri"/>
          <w:color w:val="000000" w:themeColor="text1"/>
          <w:lang w:val="en-IE"/>
        </w:rPr>
        <w:t xml:space="preserve">Weight of the species and individual weight is transferred electronically from the scale to the application. </w:t>
      </w:r>
    </w:p>
    <w:p w14:paraId="79B616F7" w14:textId="4707AB41" w:rsidR="00A20B1E" w:rsidRPr="00A20B1E" w:rsidRDefault="00952C72" w:rsidP="00FE754B">
      <w:pPr>
        <w:spacing w:line="253" w:lineRule="exact"/>
        <w:ind w:left="504" w:hanging="504"/>
        <w:rPr>
          <w:rFonts w:ascii="Calibri" w:eastAsia="Calibri" w:hAnsi="Calibri" w:cs="Calibri"/>
          <w:color w:val="000000" w:themeColor="text1"/>
          <w:lang w:val="en-IE"/>
        </w:rPr>
      </w:pPr>
      <w:r w:rsidRPr="00A20B1E">
        <w:rPr>
          <w:rFonts w:ascii="Calibri" w:eastAsia="Calibri" w:hAnsi="Calibri" w:cs="Calibri"/>
          <w:color w:val="000000" w:themeColor="text1"/>
          <w:lang w:val="en-IE"/>
        </w:rPr>
        <w:t xml:space="preserve">When entering data into the </w:t>
      </w:r>
      <w:r w:rsidR="00FE754B">
        <w:rPr>
          <w:rFonts w:ascii="Calibri" w:eastAsia="Calibri" w:hAnsi="Calibri" w:cs="Calibri"/>
          <w:color w:val="000000" w:themeColor="text1"/>
          <w:lang w:val="en-IE"/>
        </w:rPr>
        <w:t>application,</w:t>
      </w:r>
      <w:r w:rsidRPr="00A20B1E">
        <w:rPr>
          <w:rFonts w:ascii="Calibri" w:eastAsia="Calibri" w:hAnsi="Calibri" w:cs="Calibri"/>
          <w:color w:val="000000" w:themeColor="text1"/>
          <w:lang w:val="en-IE"/>
        </w:rPr>
        <w:t xml:space="preserve"> length and weight are checked towards historical/</w:t>
      </w:r>
      <w:r w:rsidR="00A20B1E" w:rsidRPr="00A20B1E">
        <w:rPr>
          <w:rFonts w:ascii="Calibri" w:eastAsia="Calibri" w:hAnsi="Calibri" w:cs="Calibri"/>
          <w:color w:val="0070C0"/>
          <w:lang w:val="en-IE"/>
        </w:rPr>
        <w:t xml:space="preserve"> </w:t>
      </w:r>
      <w:r w:rsidR="00A20B1E" w:rsidRPr="00A20B1E">
        <w:rPr>
          <w:rFonts w:ascii="Calibri" w:eastAsia="Calibri" w:hAnsi="Calibri" w:cs="Calibri"/>
          <w:color w:val="000000" w:themeColor="text1"/>
          <w:lang w:val="en-IE"/>
        </w:rPr>
        <w:t>recent measured values</w:t>
      </w:r>
      <w:r w:rsidR="00A20B1E" w:rsidRPr="00A20B1E">
        <w:rPr>
          <w:rFonts w:ascii="Calibri" w:eastAsia="Calibri" w:hAnsi="Calibri" w:cs="Calibri"/>
          <w:color w:val="000000" w:themeColor="text1"/>
          <w:lang w:val="en-IE"/>
        </w:rPr>
        <w:t xml:space="preserve"> of</w:t>
      </w:r>
      <w:r w:rsidRPr="00A20B1E">
        <w:rPr>
          <w:rFonts w:ascii="Calibri" w:eastAsia="Calibri" w:hAnsi="Calibri" w:cs="Calibri"/>
          <w:color w:val="000000" w:themeColor="text1"/>
          <w:lang w:val="en-IE"/>
        </w:rPr>
        <w:t xml:space="preserve"> length-weight relationships +/- 30% for the measured species. </w:t>
      </w:r>
      <w:r w:rsidR="00FE754B" w:rsidRPr="00A20B1E">
        <w:rPr>
          <w:rFonts w:ascii="Calibri" w:eastAsia="Calibri" w:hAnsi="Calibri" w:cs="Calibri"/>
          <w:b/>
          <w:bCs/>
          <w:color w:val="000000" w:themeColor="text1"/>
          <w:lang w:val="en-IE"/>
        </w:rPr>
        <w:t>Outliers</w:t>
      </w:r>
      <w:r w:rsidR="00FE754B" w:rsidRPr="00A20B1E">
        <w:rPr>
          <w:rFonts w:ascii="Calibri" w:eastAsia="Calibri" w:hAnsi="Calibri" w:cs="Calibri"/>
          <w:color w:val="000000" w:themeColor="text1"/>
          <w:lang w:val="en-IE"/>
        </w:rPr>
        <w:t xml:space="preserve"> can be found after internal calculations displayed as a graph </w:t>
      </w:r>
      <w:r w:rsidR="00FE754B">
        <w:rPr>
          <w:rFonts w:ascii="Calibri" w:eastAsia="Calibri" w:hAnsi="Calibri" w:cs="Calibri"/>
          <w:color w:val="000000" w:themeColor="text1"/>
          <w:lang w:val="en-IE"/>
        </w:rPr>
        <w:t>with</w:t>
      </w:r>
      <w:r w:rsidR="00FE754B" w:rsidRPr="00A20B1E">
        <w:rPr>
          <w:rFonts w:ascii="Calibri" w:eastAsia="Calibri" w:hAnsi="Calibri" w:cs="Calibri"/>
          <w:color w:val="000000" w:themeColor="text1"/>
          <w:lang w:val="en-IE"/>
        </w:rPr>
        <w:t xml:space="preserve"> a follow up question if the value is correct, from the application when data is captured. If yes, the outlier value can </w:t>
      </w:r>
      <w:r w:rsidR="00FE754B">
        <w:rPr>
          <w:rFonts w:ascii="Calibri" w:eastAsia="Calibri" w:hAnsi="Calibri" w:cs="Calibri"/>
          <w:color w:val="000000" w:themeColor="text1"/>
          <w:lang w:val="en-IE"/>
        </w:rPr>
        <w:t xml:space="preserve">still </w:t>
      </w:r>
      <w:r w:rsidR="00FE754B" w:rsidRPr="00A20B1E">
        <w:rPr>
          <w:rFonts w:ascii="Calibri" w:eastAsia="Calibri" w:hAnsi="Calibri" w:cs="Calibri"/>
          <w:color w:val="000000" w:themeColor="text1"/>
          <w:lang w:val="en-IE"/>
        </w:rPr>
        <w:t>be stored.</w:t>
      </w:r>
    </w:p>
    <w:p w14:paraId="450FEA88" w14:textId="50A5D5CC" w:rsidR="00952C72" w:rsidRPr="00FE754B" w:rsidRDefault="00952C72" w:rsidP="00FE754B">
      <w:pPr>
        <w:spacing w:line="253" w:lineRule="exact"/>
        <w:ind w:left="432" w:hanging="432"/>
        <w:rPr>
          <w:rFonts w:ascii="Calibri" w:eastAsia="Calibri" w:hAnsi="Calibri" w:cs="Calibri"/>
          <w:color w:val="000000" w:themeColor="text1"/>
          <w:lang w:val="en-IE"/>
        </w:rPr>
      </w:pPr>
      <w:r w:rsidRPr="00A20B1E">
        <w:rPr>
          <w:rFonts w:ascii="Calibri" w:eastAsia="Calibri" w:hAnsi="Calibri" w:cs="Calibri"/>
          <w:color w:val="000000" w:themeColor="text1"/>
          <w:lang w:val="en-IE"/>
        </w:rPr>
        <w:t xml:space="preserve">Sample weights are checked by comparing the length frequency of the sample and sample weight cannot be larger than the total weight. </w:t>
      </w:r>
    </w:p>
    <w:p w14:paraId="71CA06F9" w14:textId="65674630" w:rsidR="00952C72" w:rsidRPr="00A20B1E" w:rsidRDefault="00952C72" w:rsidP="00A20B1E">
      <w:pPr>
        <w:spacing w:line="253" w:lineRule="exact"/>
        <w:ind w:left="432" w:hanging="432"/>
        <w:rPr>
          <w:color w:val="000000" w:themeColor="text1"/>
        </w:rPr>
      </w:pPr>
      <w:r w:rsidRPr="005406D1">
        <w:rPr>
          <w:rFonts w:ascii="Calibri" w:eastAsia="Calibri" w:hAnsi="Calibri" w:cs="Calibri"/>
          <w:color w:val="000000" w:themeColor="text1"/>
          <w:lang w:val="en-IE"/>
        </w:rPr>
        <w:t xml:space="preserve">The person performing data capture choose e.g. </w:t>
      </w:r>
      <w:proofErr w:type="spellStart"/>
      <w:r w:rsidRPr="005406D1">
        <w:rPr>
          <w:rFonts w:ascii="Calibri" w:eastAsia="Calibri" w:hAnsi="Calibri" w:cs="Calibri"/>
          <w:color w:val="000000" w:themeColor="text1"/>
          <w:lang w:val="en-IE"/>
        </w:rPr>
        <w:t>latin</w:t>
      </w:r>
      <w:proofErr w:type="spellEnd"/>
      <w:r w:rsidRPr="005406D1">
        <w:rPr>
          <w:rFonts w:ascii="Calibri" w:eastAsia="Calibri" w:hAnsi="Calibri" w:cs="Calibri"/>
          <w:color w:val="000000" w:themeColor="text1"/>
          <w:lang w:val="en-IE"/>
        </w:rPr>
        <w:t xml:space="preserve"> names and other parameters in </w:t>
      </w:r>
      <w:r w:rsidRPr="00A20B1E">
        <w:rPr>
          <w:rFonts w:ascii="Calibri" w:eastAsia="Calibri" w:hAnsi="Calibri" w:cs="Calibri"/>
          <w:b/>
          <w:bCs/>
          <w:color w:val="000000" w:themeColor="text1"/>
          <w:lang w:val="en-IE"/>
        </w:rPr>
        <w:t>predefined lists</w:t>
      </w:r>
      <w:r w:rsidRPr="005406D1">
        <w:rPr>
          <w:rFonts w:ascii="Calibri" w:eastAsia="Calibri" w:hAnsi="Calibri" w:cs="Calibri"/>
          <w:color w:val="000000" w:themeColor="text1"/>
          <w:lang w:val="en-IE"/>
        </w:rPr>
        <w:t xml:space="preserve"> in the </w:t>
      </w:r>
      <w:r w:rsidR="00A20B1E">
        <w:rPr>
          <w:rFonts w:ascii="Calibri" w:eastAsia="Calibri" w:hAnsi="Calibri" w:cs="Calibri"/>
          <w:color w:val="000000" w:themeColor="text1"/>
          <w:lang w:val="en-IE"/>
        </w:rPr>
        <w:t>application</w:t>
      </w:r>
      <w:r w:rsidRPr="005406D1">
        <w:rPr>
          <w:rFonts w:ascii="Calibri" w:eastAsia="Calibri" w:hAnsi="Calibri" w:cs="Calibri"/>
          <w:color w:val="000000" w:themeColor="text1"/>
          <w:lang w:val="en-IE"/>
        </w:rPr>
        <w:t xml:space="preserve">. Only comments can be made in free text. </w:t>
      </w:r>
    </w:p>
    <w:p w14:paraId="1C6C59C9" w14:textId="039435A6" w:rsidR="00952C72" w:rsidRPr="00A20B1E" w:rsidRDefault="00952C72" w:rsidP="00A20B1E">
      <w:pPr>
        <w:spacing w:line="253" w:lineRule="exact"/>
        <w:ind w:left="432" w:hanging="432"/>
        <w:rPr>
          <w:color w:val="000000" w:themeColor="text1"/>
        </w:rPr>
      </w:pPr>
      <w:r w:rsidRPr="00A20B1E">
        <w:rPr>
          <w:rFonts w:ascii="Calibri" w:eastAsia="Calibri" w:hAnsi="Calibri" w:cs="Calibri"/>
          <w:color w:val="000000" w:themeColor="text1"/>
          <w:lang w:val="en-IE"/>
        </w:rPr>
        <w:t xml:space="preserve">At sea, the </w:t>
      </w:r>
      <w:r w:rsidR="00A20B1E" w:rsidRPr="00A20B1E">
        <w:rPr>
          <w:rFonts w:ascii="Calibri" w:eastAsia="Calibri" w:hAnsi="Calibri" w:cs="Calibri"/>
          <w:color w:val="000000" w:themeColor="text1"/>
          <w:lang w:val="en-IE"/>
        </w:rPr>
        <w:t>application</w:t>
      </w:r>
      <w:r w:rsidRPr="00A20B1E">
        <w:rPr>
          <w:rFonts w:ascii="Calibri" w:eastAsia="Calibri" w:hAnsi="Calibri" w:cs="Calibri"/>
          <w:color w:val="000000" w:themeColor="text1"/>
          <w:lang w:val="en-IE"/>
        </w:rPr>
        <w:t xml:space="preserve"> controls that </w:t>
      </w:r>
      <w:r w:rsidRPr="00A20B1E">
        <w:rPr>
          <w:rFonts w:ascii="Calibri" w:eastAsia="Calibri" w:hAnsi="Calibri" w:cs="Calibri"/>
          <w:b/>
          <w:bCs/>
          <w:color w:val="000000" w:themeColor="text1"/>
          <w:lang w:val="en-IE"/>
        </w:rPr>
        <w:t>all values needed</w:t>
      </w:r>
      <w:r w:rsidRPr="00A20B1E">
        <w:rPr>
          <w:rFonts w:ascii="Calibri" w:eastAsia="Calibri" w:hAnsi="Calibri" w:cs="Calibri"/>
          <w:color w:val="000000" w:themeColor="text1"/>
          <w:lang w:val="en-IE"/>
        </w:rPr>
        <w:t xml:space="preserve"> for a sample type is there, </w:t>
      </w:r>
      <w:r w:rsidR="00A20B1E" w:rsidRPr="00A20B1E">
        <w:rPr>
          <w:rFonts w:ascii="Calibri" w:eastAsia="Calibri" w:hAnsi="Calibri" w:cs="Calibri"/>
          <w:color w:val="000000" w:themeColor="text1"/>
          <w:lang w:val="en-IE"/>
        </w:rPr>
        <w:t xml:space="preserve">a) </w:t>
      </w:r>
      <w:r w:rsidRPr="00A20B1E">
        <w:rPr>
          <w:rFonts w:ascii="Calibri" w:eastAsia="Calibri" w:hAnsi="Calibri" w:cs="Calibri"/>
          <w:color w:val="000000" w:themeColor="text1"/>
          <w:lang w:val="en-IE"/>
        </w:rPr>
        <w:t xml:space="preserve">per individual when measuring individuals, </w:t>
      </w:r>
      <w:r w:rsidR="00A20B1E" w:rsidRPr="00A20B1E">
        <w:rPr>
          <w:rFonts w:ascii="Calibri" w:eastAsia="Calibri" w:hAnsi="Calibri" w:cs="Calibri"/>
          <w:color w:val="000000" w:themeColor="text1"/>
          <w:lang w:val="en-IE"/>
        </w:rPr>
        <w:t xml:space="preserve">b) </w:t>
      </w:r>
      <w:r w:rsidRPr="00A20B1E">
        <w:rPr>
          <w:rFonts w:ascii="Calibri" w:eastAsia="Calibri" w:hAnsi="Calibri" w:cs="Calibri"/>
          <w:color w:val="000000" w:themeColor="text1"/>
          <w:lang w:val="en-IE"/>
        </w:rPr>
        <w:t xml:space="preserve">per haul, when verifying the haul when ending the haul registration and </w:t>
      </w:r>
      <w:r w:rsidR="00A20B1E" w:rsidRPr="00A20B1E">
        <w:rPr>
          <w:rFonts w:ascii="Calibri" w:eastAsia="Calibri" w:hAnsi="Calibri" w:cs="Calibri"/>
          <w:color w:val="000000" w:themeColor="text1"/>
          <w:lang w:val="en-IE"/>
        </w:rPr>
        <w:t xml:space="preserve">c) </w:t>
      </w:r>
      <w:r w:rsidRPr="00A20B1E">
        <w:rPr>
          <w:rFonts w:ascii="Calibri" w:eastAsia="Calibri" w:hAnsi="Calibri" w:cs="Calibri"/>
          <w:color w:val="000000" w:themeColor="text1"/>
          <w:lang w:val="en-IE"/>
        </w:rPr>
        <w:t xml:space="preserve">per trip when verifying the trip, before ending the trip. </w:t>
      </w:r>
    </w:p>
    <w:p w14:paraId="0FA0A67C" w14:textId="3646BB5C" w:rsidR="00952C72" w:rsidRDefault="00952C72" w:rsidP="00A20B1E">
      <w:pPr>
        <w:spacing w:line="253" w:lineRule="exact"/>
        <w:ind w:left="432" w:hanging="432"/>
        <w:rPr>
          <w:rFonts w:ascii="Calibri" w:eastAsia="Calibri" w:hAnsi="Calibri" w:cs="Calibri"/>
          <w:color w:val="000000" w:themeColor="text1"/>
          <w:lang w:val="en-IE"/>
        </w:rPr>
      </w:pPr>
      <w:r w:rsidRPr="00A20B1E">
        <w:rPr>
          <w:rFonts w:ascii="Calibri" w:eastAsia="Calibri" w:hAnsi="Calibri" w:cs="Calibri"/>
          <w:color w:val="000000" w:themeColor="text1"/>
          <w:lang w:val="en-IE"/>
        </w:rPr>
        <w:t xml:space="preserve">The </w:t>
      </w:r>
      <w:r w:rsidRPr="00A20B1E">
        <w:rPr>
          <w:rFonts w:ascii="Calibri" w:eastAsia="Calibri" w:hAnsi="Calibri" w:cs="Calibri"/>
          <w:b/>
          <w:bCs/>
          <w:color w:val="000000" w:themeColor="text1"/>
          <w:lang w:val="en-IE"/>
        </w:rPr>
        <w:t>position</w:t>
      </w:r>
      <w:r w:rsidRPr="00A20B1E">
        <w:rPr>
          <w:rFonts w:ascii="Calibri" w:eastAsia="Calibri" w:hAnsi="Calibri" w:cs="Calibri"/>
          <w:color w:val="000000" w:themeColor="text1"/>
          <w:lang w:val="en-IE"/>
        </w:rPr>
        <w:t xml:space="preserve"> of the haul is acquired from the navigation system of the ship. </w:t>
      </w:r>
    </w:p>
    <w:p w14:paraId="532A0493" w14:textId="3D079D25" w:rsidR="005368E6" w:rsidRPr="00FE754B" w:rsidRDefault="00A20B1E" w:rsidP="00FE754B">
      <w:pPr>
        <w:spacing w:line="253" w:lineRule="exact"/>
        <w:ind w:left="432" w:hanging="432"/>
        <w:rPr>
          <w:rFonts w:eastAsiaTheme="minorEastAsia" w:cstheme="minorHAnsi"/>
          <w:color w:val="000000" w:themeColor="text1"/>
        </w:rPr>
      </w:pPr>
      <w:r w:rsidRPr="00FE754B">
        <w:rPr>
          <w:rFonts w:ascii="Calibri" w:eastAsia="Calibri" w:hAnsi="Calibri" w:cs="Calibri"/>
          <w:b/>
          <w:bCs/>
          <w:color w:val="000000" w:themeColor="text1"/>
          <w:lang w:val="en-IE"/>
        </w:rPr>
        <w:t>D</w:t>
      </w:r>
      <w:r w:rsidR="00952C72" w:rsidRPr="00FE754B">
        <w:rPr>
          <w:rFonts w:ascii="Calibri" w:eastAsia="Calibri" w:hAnsi="Calibri" w:cs="Calibri"/>
          <w:b/>
          <w:bCs/>
          <w:color w:val="000000" w:themeColor="text1"/>
          <w:lang w:val="en-IE"/>
        </w:rPr>
        <w:t>uplications</w:t>
      </w:r>
      <w:r w:rsidR="00952C72" w:rsidRPr="00FE754B">
        <w:rPr>
          <w:rFonts w:ascii="Calibri" w:eastAsia="Calibri" w:hAnsi="Calibri" w:cs="Calibri"/>
          <w:color w:val="000000" w:themeColor="text1"/>
          <w:lang w:val="en-IE"/>
        </w:rPr>
        <w:t xml:space="preserve"> are checked for at several occasions, </w:t>
      </w:r>
      <w:r w:rsidRPr="00FE754B">
        <w:rPr>
          <w:rFonts w:ascii="Calibri" w:eastAsia="Calibri" w:hAnsi="Calibri" w:cs="Calibri"/>
          <w:color w:val="000000" w:themeColor="text1"/>
          <w:lang w:val="en-IE"/>
        </w:rPr>
        <w:t xml:space="preserve">a) </w:t>
      </w:r>
      <w:r w:rsidR="00952C72" w:rsidRPr="00FE754B">
        <w:rPr>
          <w:rFonts w:ascii="Calibri" w:eastAsia="Calibri" w:hAnsi="Calibri" w:cs="Calibri"/>
          <w:color w:val="000000" w:themeColor="text1"/>
          <w:lang w:val="en-IE"/>
        </w:rPr>
        <w:t xml:space="preserve">when importing data from the field, </w:t>
      </w:r>
      <w:r w:rsidRPr="00FE754B">
        <w:rPr>
          <w:rFonts w:ascii="Calibri" w:eastAsia="Calibri" w:hAnsi="Calibri" w:cs="Calibri"/>
          <w:color w:val="000000" w:themeColor="text1"/>
          <w:lang w:val="en-IE"/>
        </w:rPr>
        <w:t xml:space="preserve">b) </w:t>
      </w:r>
      <w:r w:rsidR="00952C72" w:rsidRPr="00FE754B">
        <w:rPr>
          <w:rFonts w:ascii="Calibri" w:eastAsia="Calibri" w:hAnsi="Calibri" w:cs="Calibri"/>
          <w:color w:val="000000" w:themeColor="text1"/>
          <w:lang w:val="en-IE"/>
        </w:rPr>
        <w:t xml:space="preserve">ad hoc in the database (for things that cannot be checked when registration or import of electronic data occurs) and </w:t>
      </w:r>
      <w:r w:rsidRPr="00FE754B">
        <w:rPr>
          <w:rFonts w:ascii="Calibri" w:eastAsia="Calibri" w:hAnsi="Calibri" w:cs="Calibri"/>
          <w:color w:val="000000" w:themeColor="text1"/>
          <w:lang w:val="en-IE"/>
        </w:rPr>
        <w:t xml:space="preserve">c) </w:t>
      </w:r>
      <w:r w:rsidR="00952C72" w:rsidRPr="00FE754B">
        <w:rPr>
          <w:rFonts w:ascii="Calibri" w:eastAsia="Calibri" w:hAnsi="Calibri" w:cs="Calibri"/>
          <w:color w:val="000000" w:themeColor="text1"/>
          <w:lang w:val="en-IE"/>
        </w:rPr>
        <w:t xml:space="preserve">when delivering data to ICES. </w:t>
      </w:r>
    </w:p>
    <w:p w14:paraId="17426A10" w14:textId="5734C283" w:rsidR="00952C72" w:rsidRPr="00FE754B" w:rsidRDefault="00952C72" w:rsidP="00FE754B">
      <w:pPr>
        <w:spacing w:line="253" w:lineRule="exact"/>
        <w:ind w:left="432" w:hanging="432"/>
        <w:rPr>
          <w:color w:val="000000" w:themeColor="text1"/>
        </w:rPr>
      </w:pPr>
      <w:r w:rsidRPr="005406D1">
        <w:rPr>
          <w:rFonts w:ascii="Calibri" w:eastAsia="Calibri" w:hAnsi="Calibri" w:cs="Calibri"/>
          <w:color w:val="000000" w:themeColor="text1"/>
          <w:lang w:val="en-IE"/>
        </w:rPr>
        <w:t xml:space="preserve">All data from the trip is transferred to the main database </w:t>
      </w:r>
      <w:r>
        <w:rPr>
          <w:rFonts w:ascii="Calibri" w:eastAsia="Calibri" w:hAnsi="Calibri" w:cs="Calibri"/>
          <w:color w:val="000000" w:themeColor="text1"/>
          <w:lang w:val="en-IE"/>
        </w:rPr>
        <w:t xml:space="preserve">FD2 </w:t>
      </w:r>
      <w:r w:rsidRPr="005406D1">
        <w:rPr>
          <w:rFonts w:ascii="Calibri" w:eastAsia="Calibri" w:hAnsi="Calibri" w:cs="Calibri"/>
          <w:color w:val="000000" w:themeColor="text1"/>
          <w:lang w:val="en-IE"/>
        </w:rPr>
        <w:t xml:space="preserve">when coming back to the institute. </w:t>
      </w:r>
      <w:r>
        <w:rPr>
          <w:rFonts w:ascii="Calibri" w:eastAsia="Calibri" w:hAnsi="Calibri" w:cs="Calibri"/>
          <w:color w:val="000000" w:themeColor="text1"/>
          <w:lang w:val="en-IE"/>
        </w:rPr>
        <w:t>When data is imported to FD2 some additional checks are made described in a separate document (“</w:t>
      </w:r>
      <w:r w:rsidRPr="00537149">
        <w:rPr>
          <w:rFonts w:ascii="Calibri" w:eastAsia="Calibri" w:hAnsi="Calibri" w:cs="Calibri"/>
          <w:color w:val="000000" w:themeColor="text1"/>
          <w:lang w:val="en-IE"/>
        </w:rPr>
        <w:t>Quality checks database FD2</w:t>
      </w:r>
      <w:r>
        <w:rPr>
          <w:rFonts w:ascii="Calibri" w:eastAsia="Calibri" w:hAnsi="Calibri" w:cs="Calibri"/>
          <w:color w:val="000000" w:themeColor="text1"/>
          <w:lang w:val="en-IE"/>
        </w:rPr>
        <w:t>”</w:t>
      </w:r>
      <w:r w:rsidRPr="00537149">
        <w:rPr>
          <w:rFonts w:ascii="Calibri" w:eastAsia="Calibri" w:hAnsi="Calibri" w:cs="Calibri"/>
          <w:color w:val="000000" w:themeColor="text1"/>
          <w:lang w:val="en-IE"/>
        </w:rPr>
        <w:t>).</w:t>
      </w:r>
      <w:r>
        <w:rPr>
          <w:rFonts w:ascii="Calibri" w:eastAsia="Calibri" w:hAnsi="Calibri" w:cs="Calibri"/>
          <w:color w:val="000000" w:themeColor="text1"/>
          <w:lang w:val="en-IE"/>
        </w:rPr>
        <w:t xml:space="preserve">  </w:t>
      </w:r>
    </w:p>
    <w:sectPr w:rsidR="00952C72" w:rsidRPr="00FE75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52FB" w14:textId="77777777" w:rsidR="00D01FFA" w:rsidRDefault="00D01FFA" w:rsidP="00952C72">
      <w:pPr>
        <w:spacing w:after="0" w:line="240" w:lineRule="auto"/>
      </w:pPr>
      <w:r>
        <w:separator/>
      </w:r>
    </w:p>
  </w:endnote>
  <w:endnote w:type="continuationSeparator" w:id="0">
    <w:p w14:paraId="487DDDA5" w14:textId="77777777" w:rsidR="00D01FFA" w:rsidRDefault="00D01FFA" w:rsidP="0095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8A76" w14:textId="77777777" w:rsidR="00D01FFA" w:rsidRDefault="00D01FFA" w:rsidP="00952C72">
      <w:pPr>
        <w:spacing w:after="0" w:line="240" w:lineRule="auto"/>
      </w:pPr>
      <w:r>
        <w:separator/>
      </w:r>
    </w:p>
  </w:footnote>
  <w:footnote w:type="continuationSeparator" w:id="0">
    <w:p w14:paraId="45E2AB5B" w14:textId="77777777" w:rsidR="00D01FFA" w:rsidRDefault="00D01FFA" w:rsidP="0095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0B2F" w14:textId="2B13A270" w:rsidR="00952C72" w:rsidRPr="00952C72" w:rsidRDefault="00952C72" w:rsidP="00952C72">
    <w:pPr>
      <w:pStyle w:val="Sidhuvud"/>
      <w:jc w:val="right"/>
      <w:rPr>
        <w:lang w:val="sv-SE"/>
      </w:rPr>
    </w:pPr>
    <w:r>
      <w:rPr>
        <w:lang w:val="sv-SE"/>
      </w:rPr>
      <w:t>Version 2022-05-02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B694F"/>
    <w:multiLevelType w:val="hybridMultilevel"/>
    <w:tmpl w:val="8110DBCA"/>
    <w:lvl w:ilvl="0" w:tplc="75524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4B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A4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0F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69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87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8D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48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8C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47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72"/>
    <w:rsid w:val="001E455A"/>
    <w:rsid w:val="005368E6"/>
    <w:rsid w:val="005929B9"/>
    <w:rsid w:val="00627981"/>
    <w:rsid w:val="00952C72"/>
    <w:rsid w:val="00A20B1E"/>
    <w:rsid w:val="00CE1EFC"/>
    <w:rsid w:val="00D01FFA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88C121"/>
  <w15:chartTrackingRefBased/>
  <w15:docId w15:val="{44168E0A-8CC1-2548-8CFA-8FE9A136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72"/>
    <w:pPr>
      <w:spacing w:after="160" w:line="259" w:lineRule="auto"/>
    </w:pPr>
    <w:rPr>
      <w:sz w:val="22"/>
      <w:szCs w:val="22"/>
      <w:lang w:val="es-E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52C7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5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2C72"/>
    <w:rPr>
      <w:sz w:val="22"/>
      <w:szCs w:val="22"/>
      <w:lang w:val="es-ES"/>
    </w:rPr>
  </w:style>
  <w:style w:type="paragraph" w:styleId="Sidfot">
    <w:name w:val="footer"/>
    <w:basedOn w:val="Normal"/>
    <w:link w:val="SidfotChar"/>
    <w:uiPriority w:val="99"/>
    <w:unhideWhenUsed/>
    <w:rsid w:val="0095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2C72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Werner</dc:creator>
  <cp:keywords/>
  <dc:description/>
  <cp:lastModifiedBy>Malin Werner</cp:lastModifiedBy>
  <cp:revision>3</cp:revision>
  <dcterms:created xsi:type="dcterms:W3CDTF">2022-05-02T13:56:00Z</dcterms:created>
  <dcterms:modified xsi:type="dcterms:W3CDTF">2022-05-02T14:39:00Z</dcterms:modified>
</cp:coreProperties>
</file>