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93" w:rsidRDefault="002E2D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RPr="00593EB5" w:rsidTr="00505276">
        <w:tc>
          <w:tcPr>
            <w:tcW w:w="3733" w:type="dxa"/>
            <w:hideMark/>
          </w:tcPr>
          <w:p w:rsidR="00505276" w:rsidRPr="00593EB5" w:rsidRDefault="00E571F4" w:rsidP="00593EB5">
            <w:pPr>
              <w:spacing w:after="276" w:line="264" w:lineRule="auto"/>
              <w:rPr>
                <w:rFonts w:asciiTheme="majorHAnsi" w:hAnsiTheme="majorHAnsi" w:cstheme="majorHAnsi"/>
                <w:lang w:val="en-GB"/>
              </w:rPr>
            </w:pPr>
            <w:r w:rsidRPr="00593EB5">
              <w:rPr>
                <w:rFonts w:asciiTheme="majorHAnsi" w:hAnsiTheme="majorHAnsi" w:cstheme="majorHAnsi"/>
                <w:b/>
                <w:lang w:val="en-GB"/>
              </w:rPr>
              <w:t>Depar</w:t>
            </w:r>
            <w:r w:rsidR="00593EB5" w:rsidRPr="00593EB5">
              <w:rPr>
                <w:rFonts w:asciiTheme="majorHAnsi" w:hAnsiTheme="majorHAnsi" w:cstheme="majorHAnsi"/>
                <w:b/>
                <w:lang w:val="en-GB"/>
              </w:rPr>
              <w:t>t</w:t>
            </w:r>
            <w:r w:rsidRPr="00593EB5">
              <w:rPr>
                <w:rFonts w:asciiTheme="majorHAnsi" w:hAnsiTheme="majorHAnsi" w:cstheme="majorHAnsi"/>
                <w:b/>
                <w:lang w:val="en-GB"/>
              </w:rPr>
              <w:t>ment of Ec</w:t>
            </w:r>
            <w:r w:rsidR="00917F67" w:rsidRPr="00593EB5">
              <w:rPr>
                <w:rFonts w:asciiTheme="majorHAnsi" w:hAnsiTheme="majorHAnsi" w:cstheme="majorHAnsi"/>
                <w:b/>
                <w:lang w:val="en-GB"/>
              </w:rPr>
              <w:t>onomi</w:t>
            </w:r>
            <w:r w:rsidR="00C47252" w:rsidRPr="00593EB5">
              <w:rPr>
                <w:rFonts w:asciiTheme="majorHAnsi" w:hAnsiTheme="majorHAnsi" w:cstheme="majorHAnsi"/>
                <w:b/>
                <w:lang w:val="en-GB"/>
              </w:rPr>
              <w:t>c</w:t>
            </w:r>
            <w:r w:rsidRPr="00593EB5">
              <w:rPr>
                <w:rFonts w:asciiTheme="majorHAnsi" w:hAnsiTheme="majorHAnsi" w:cstheme="majorHAnsi"/>
                <w:b/>
                <w:lang w:val="en-GB"/>
              </w:rPr>
              <w:t>s</w:t>
            </w:r>
          </w:p>
        </w:tc>
        <w:tc>
          <w:tcPr>
            <w:tcW w:w="3637" w:type="dxa"/>
          </w:tcPr>
          <w:p w:rsidR="00505276" w:rsidRPr="00593EB5" w:rsidRDefault="002E2D93" w:rsidP="00F84E53">
            <w:pPr>
              <w:spacing w:after="276" w:line="264" w:lineRule="auto"/>
              <w:ind w:left="378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Datum</w:t>
            </w:r>
          </w:p>
        </w:tc>
      </w:tr>
    </w:tbl>
    <w:sdt>
      <w:sdtPr>
        <w:rPr>
          <w:lang w:val="en-GB"/>
        </w:rPr>
        <w:alias w:val="Title"/>
        <w:id w:val="1879113209"/>
        <w:placeholder>
          <w:docPart w:val="394B37D37739428C9EF8516FE1356A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Pr="00593EB5" w:rsidRDefault="00E571F4" w:rsidP="00505276">
          <w:pPr>
            <w:pStyle w:val="Title"/>
            <w:spacing w:after="276"/>
            <w:rPr>
              <w:lang w:val="en-GB"/>
            </w:rPr>
          </w:pPr>
          <w:r w:rsidRPr="00593EB5">
            <w:rPr>
              <w:lang w:val="en-GB"/>
            </w:rPr>
            <w:t>Workplace i</w:t>
          </w:r>
          <w:r w:rsidR="00917F67" w:rsidRPr="00593EB5">
            <w:rPr>
              <w:lang w:val="en-GB"/>
            </w:rPr>
            <w:t>ndu</w:t>
          </w:r>
          <w:r w:rsidRPr="00593EB5">
            <w:rPr>
              <w:lang w:val="en-GB"/>
            </w:rPr>
            <w:t>c</w:t>
          </w:r>
          <w:r w:rsidR="00917F67" w:rsidRPr="00593EB5">
            <w:rPr>
              <w:lang w:val="en-GB"/>
            </w:rPr>
            <w:t>tion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898"/>
      </w:tblGrid>
      <w:tr w:rsidR="00917F67" w:rsidRPr="00593EB5" w:rsidTr="00A50E6B">
        <w:trPr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67" w:rsidRPr="00593EB5" w:rsidRDefault="00917F67" w:rsidP="00E571F4">
            <w:p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Nam</w:t>
            </w:r>
            <w:r w:rsidR="00E571F4" w:rsidRPr="00593EB5">
              <w:rPr>
                <w:rFonts w:cs="Arial"/>
                <w:lang w:val="en-GB"/>
              </w:rPr>
              <w:t>e</w:t>
            </w: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center"/>
          </w:tcPr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lang w:val="en-GB"/>
              </w:rPr>
            </w:pPr>
          </w:p>
        </w:tc>
      </w:tr>
      <w:tr w:rsidR="00917F67" w:rsidRPr="00593EB5" w:rsidTr="00A50E6B">
        <w:trPr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67" w:rsidRPr="00593EB5" w:rsidRDefault="00E571F4" w:rsidP="00E571F4">
            <w:p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Post/Department</w:t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lang w:val="en-GB"/>
              </w:rPr>
            </w:pPr>
          </w:p>
        </w:tc>
      </w:tr>
      <w:tr w:rsidR="00917F67" w:rsidRPr="00593EB5" w:rsidTr="00A50E6B">
        <w:trPr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67" w:rsidRPr="00593EB5" w:rsidRDefault="00E571F4" w:rsidP="00E571F4">
            <w:p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Appoin</w:t>
            </w:r>
            <w:r w:rsidR="00593EB5" w:rsidRPr="00593EB5">
              <w:rPr>
                <w:rFonts w:cs="Arial"/>
                <w:lang w:val="en-GB"/>
              </w:rPr>
              <w:t>t</w:t>
            </w:r>
            <w:r w:rsidRPr="00593EB5">
              <w:rPr>
                <w:rFonts w:cs="Arial"/>
                <w:lang w:val="en-GB"/>
              </w:rPr>
              <w:t>ment date</w:t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lang w:val="en-GB"/>
              </w:rPr>
            </w:pPr>
          </w:p>
        </w:tc>
      </w:tr>
      <w:tr w:rsidR="00917F67" w:rsidRPr="00593EB5" w:rsidTr="00A50E6B">
        <w:trPr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67" w:rsidRPr="00593EB5" w:rsidRDefault="00E571F4" w:rsidP="00E571F4">
            <w:p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I</w:t>
            </w:r>
            <w:r w:rsidR="00917F67" w:rsidRPr="00593EB5">
              <w:rPr>
                <w:rFonts w:cs="Arial"/>
                <w:lang w:val="en-GB"/>
              </w:rPr>
              <w:t>n</w:t>
            </w:r>
            <w:r w:rsidRPr="00593EB5">
              <w:rPr>
                <w:rFonts w:cs="Arial"/>
                <w:lang w:val="en-GB"/>
              </w:rPr>
              <w:t>duct</w:t>
            </w:r>
            <w:r w:rsidR="00917F67" w:rsidRPr="00593EB5">
              <w:rPr>
                <w:rFonts w:cs="Arial"/>
                <w:lang w:val="en-GB"/>
              </w:rPr>
              <w:t>ion</w:t>
            </w:r>
            <w:r w:rsidRPr="00593EB5">
              <w:rPr>
                <w:rFonts w:cs="Arial"/>
                <w:lang w:val="en-GB"/>
              </w:rPr>
              <w:t xml:space="preserve"> officer</w:t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lang w:val="en-GB"/>
              </w:rPr>
            </w:pPr>
          </w:p>
        </w:tc>
      </w:tr>
      <w:tr w:rsidR="00917F67" w:rsidRPr="00593EB5" w:rsidTr="00A50E6B">
        <w:trPr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67" w:rsidRPr="00593EB5" w:rsidRDefault="00E571F4" w:rsidP="00E571F4">
            <w:p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Mento</w:t>
            </w:r>
            <w:r w:rsidR="00487137" w:rsidRPr="00593EB5">
              <w:rPr>
                <w:rFonts w:cs="Arial"/>
                <w:lang w:val="en-GB"/>
              </w:rPr>
              <w:t>r</w:t>
            </w:r>
            <w:r w:rsidR="00FB2BA0" w:rsidRPr="00593EB5">
              <w:rPr>
                <w:rFonts w:cs="Arial"/>
                <w:lang w:val="en-GB"/>
              </w:rPr>
              <w:t>/</w:t>
            </w:r>
            <w:r w:rsidRPr="00593EB5">
              <w:rPr>
                <w:rFonts w:cs="Arial"/>
                <w:lang w:val="en-GB"/>
              </w:rPr>
              <w:t>Manager</w:t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lang w:val="en-GB"/>
              </w:rPr>
            </w:pPr>
          </w:p>
        </w:tc>
      </w:tr>
      <w:tr w:rsidR="00917F67" w:rsidRPr="00E21660" w:rsidTr="00A50E6B">
        <w:trPr>
          <w:trHeight w:val="454"/>
        </w:trPr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137" w:rsidRPr="00593EB5" w:rsidRDefault="00487137" w:rsidP="00917F67">
            <w:pPr>
              <w:tabs>
                <w:tab w:val="left" w:pos="8640"/>
              </w:tabs>
              <w:rPr>
                <w:rFonts w:cs="Arial"/>
                <w:b/>
                <w:lang w:val="en-GB"/>
              </w:rPr>
            </w:pPr>
          </w:p>
          <w:p w:rsidR="00917F67" w:rsidRPr="00593EB5" w:rsidRDefault="00E571F4" w:rsidP="00917F67">
            <w:pPr>
              <w:tabs>
                <w:tab w:val="left" w:pos="8640"/>
              </w:tabs>
              <w:rPr>
                <w:rFonts w:cs="Arial"/>
                <w:b/>
                <w:lang w:val="en-GB"/>
              </w:rPr>
            </w:pPr>
            <w:r w:rsidRPr="00593EB5">
              <w:rPr>
                <w:rFonts w:cs="Arial"/>
                <w:b/>
                <w:lang w:val="en-GB"/>
              </w:rPr>
              <w:t xml:space="preserve">This signed </w:t>
            </w:r>
            <w:r w:rsidR="00A50E6B" w:rsidRPr="00593EB5">
              <w:rPr>
                <w:rFonts w:cs="Arial"/>
                <w:b/>
                <w:lang w:val="en-GB"/>
              </w:rPr>
              <w:t>do</w:t>
            </w:r>
            <w:r w:rsidRPr="00593EB5">
              <w:rPr>
                <w:rFonts w:cs="Arial"/>
                <w:b/>
                <w:lang w:val="en-GB"/>
              </w:rPr>
              <w:t>c</w:t>
            </w:r>
            <w:r w:rsidR="00A50E6B" w:rsidRPr="00593EB5">
              <w:rPr>
                <w:rFonts w:cs="Arial"/>
                <w:b/>
                <w:lang w:val="en-GB"/>
              </w:rPr>
              <w:t xml:space="preserve">ument </w:t>
            </w:r>
            <w:r w:rsidRPr="00593EB5">
              <w:rPr>
                <w:rFonts w:cs="Arial"/>
                <w:b/>
                <w:lang w:val="en-GB"/>
              </w:rPr>
              <w:t>must be submitted to the induction officer within four months of the appointment date</w:t>
            </w:r>
            <w:r w:rsidR="00917F67" w:rsidRPr="00593EB5">
              <w:rPr>
                <w:rFonts w:cs="Arial"/>
                <w:b/>
                <w:lang w:val="en-GB"/>
              </w:rPr>
              <w:t>!</w:t>
            </w:r>
          </w:p>
          <w:p w:rsidR="00487137" w:rsidRPr="00593EB5" w:rsidRDefault="00E571F4" w:rsidP="00917F67">
            <w:pPr>
              <w:tabs>
                <w:tab w:val="left" w:pos="8640"/>
              </w:tabs>
              <w:rPr>
                <w:rFonts w:cs="Arial"/>
                <w:b/>
                <w:lang w:val="en-GB"/>
              </w:rPr>
            </w:pPr>
            <w:r w:rsidRPr="00593EB5">
              <w:rPr>
                <w:rFonts w:cs="Arial"/>
                <w:b/>
                <w:lang w:val="en-GB"/>
              </w:rPr>
              <w:t>Before the first day, the induction officer must:</w:t>
            </w:r>
          </w:p>
          <w:p w:rsidR="00487137" w:rsidRPr="00593EB5" w:rsidRDefault="00487137" w:rsidP="00487137">
            <w:pPr>
              <w:pStyle w:val="ListParagraph"/>
              <w:numPr>
                <w:ilvl w:val="0"/>
                <w:numId w:val="8"/>
              </w:num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 </w:t>
            </w:r>
            <w:r w:rsidR="00E571F4" w:rsidRPr="00593EB5">
              <w:rPr>
                <w:rFonts w:cs="Arial"/>
                <w:lang w:val="en-GB"/>
              </w:rPr>
              <w:t>Appoint a mentor</w:t>
            </w:r>
          </w:p>
          <w:p w:rsidR="00487137" w:rsidRPr="00593EB5" w:rsidRDefault="00487137" w:rsidP="00487137">
            <w:pPr>
              <w:pStyle w:val="ListParagraph"/>
              <w:numPr>
                <w:ilvl w:val="0"/>
                <w:numId w:val="8"/>
              </w:num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 </w:t>
            </w:r>
            <w:r w:rsidR="00E571F4" w:rsidRPr="00593EB5">
              <w:rPr>
                <w:rFonts w:cs="Arial"/>
                <w:lang w:val="en-GB"/>
              </w:rPr>
              <w:t>Arrange a work space, e.g. office equipment, name sign</w:t>
            </w:r>
            <w:r w:rsidRPr="00593EB5">
              <w:rPr>
                <w:rFonts w:cs="Arial"/>
                <w:lang w:val="en-GB"/>
              </w:rPr>
              <w:t>, post</w:t>
            </w:r>
            <w:r w:rsidR="00E571F4" w:rsidRPr="00593EB5">
              <w:rPr>
                <w:rFonts w:cs="Arial"/>
                <w:lang w:val="en-GB"/>
              </w:rPr>
              <w:t xml:space="preserve"> pigeonhole, telephone, computer</w:t>
            </w:r>
            <w:r w:rsidRPr="00593EB5">
              <w:rPr>
                <w:rFonts w:cs="Arial"/>
                <w:lang w:val="en-GB"/>
              </w:rPr>
              <w:t>.</w:t>
            </w:r>
          </w:p>
          <w:p w:rsidR="00CB7D29" w:rsidRPr="00593EB5" w:rsidRDefault="00CB7D29" w:rsidP="00CB7D29">
            <w:pPr>
              <w:pStyle w:val="ListParagraph"/>
              <w:numPr>
                <w:ilvl w:val="0"/>
                <w:numId w:val="8"/>
              </w:numPr>
              <w:tabs>
                <w:tab w:val="left" w:pos="864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Inform</w:t>
            </w:r>
            <w:r w:rsidR="00E571F4" w:rsidRPr="00593EB5">
              <w:rPr>
                <w:rFonts w:cs="Arial"/>
                <w:lang w:val="en-GB"/>
              </w:rPr>
              <w:t xml:space="preserve"> other co-workers about the new employee</w:t>
            </w:r>
            <w:r w:rsidRPr="00593EB5">
              <w:rPr>
                <w:rFonts w:cs="Arial"/>
                <w:lang w:val="en-GB"/>
              </w:rPr>
              <w:t>.</w:t>
            </w:r>
          </w:p>
          <w:p w:rsidR="00487137" w:rsidRPr="00593EB5" w:rsidRDefault="00487137" w:rsidP="00487137">
            <w:pPr>
              <w:tabs>
                <w:tab w:val="left" w:pos="8640"/>
              </w:tabs>
              <w:jc w:val="both"/>
              <w:rPr>
                <w:rFonts w:cs="Arial"/>
                <w:b/>
                <w:lang w:val="en-GB"/>
              </w:rPr>
            </w:pPr>
          </w:p>
          <w:p w:rsidR="00917F67" w:rsidRPr="00593EB5" w:rsidRDefault="00917F67" w:rsidP="00917F67">
            <w:pPr>
              <w:pStyle w:val="Heading2"/>
              <w:rPr>
                <w:rFonts w:ascii="Arial" w:hAnsi="Arial" w:cs="Arial"/>
                <w:b/>
                <w:iCs/>
                <w:sz w:val="28"/>
                <w:szCs w:val="28"/>
                <w:lang w:val="en-GB"/>
              </w:rPr>
            </w:pPr>
            <w:r w:rsidRPr="00593EB5">
              <w:rPr>
                <w:rFonts w:ascii="Arial" w:hAnsi="Arial" w:cs="Arial"/>
                <w:iCs/>
                <w:sz w:val="28"/>
                <w:szCs w:val="28"/>
                <w:lang w:val="en-GB"/>
              </w:rPr>
              <w:t>F</w:t>
            </w:r>
            <w:r w:rsidR="00E571F4" w:rsidRPr="00593EB5">
              <w:rPr>
                <w:rFonts w:ascii="Arial" w:hAnsi="Arial" w:cs="Arial"/>
                <w:iCs/>
                <w:sz w:val="28"/>
                <w:szCs w:val="28"/>
                <w:lang w:val="en-GB"/>
              </w:rPr>
              <w:t xml:space="preserve">irst day, to be done together with the induction officer </w:t>
            </w:r>
          </w:p>
          <w:p w:rsidR="00917F67" w:rsidRPr="00593EB5" w:rsidRDefault="00E571F4" w:rsidP="00917F67">
            <w:pPr>
              <w:pStyle w:val="Heading2"/>
              <w:spacing w:before="24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Terms of employment</w:t>
            </w:r>
          </w:p>
          <w:p w:rsidR="00FB2BA0" w:rsidRPr="00593EB5" w:rsidRDefault="00917F67" w:rsidP="00917F67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G</w:t>
            </w:r>
            <w:r w:rsidR="00E571F4" w:rsidRPr="00593EB5">
              <w:rPr>
                <w:rFonts w:cs="Arial"/>
                <w:lang w:val="en-GB"/>
              </w:rPr>
              <w:t xml:space="preserve">o through the terms of employment, including working hours, physical presence in the workplace, holidays and other leave, notification of illness etc. </w:t>
            </w:r>
            <w:r w:rsidRPr="00593EB5">
              <w:rPr>
                <w:rFonts w:cs="Arial"/>
                <w:lang w:val="en-GB"/>
              </w:rPr>
              <w:t xml:space="preserve"> </w:t>
            </w:r>
          </w:p>
          <w:p w:rsidR="00FB2BA0" w:rsidRPr="00593EB5" w:rsidRDefault="00A50E6B" w:rsidP="00917F67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G</w:t>
            </w:r>
            <w:r w:rsidR="00E571F4" w:rsidRPr="00593EB5">
              <w:rPr>
                <w:rFonts w:cs="Arial"/>
                <w:lang w:val="en-GB"/>
              </w:rPr>
              <w:t>o through</w:t>
            </w:r>
            <w:r w:rsidRPr="00593EB5">
              <w:rPr>
                <w:rFonts w:cs="Arial"/>
                <w:lang w:val="en-GB"/>
              </w:rPr>
              <w:t xml:space="preserve"> </w:t>
            </w:r>
            <w:r w:rsidR="00593EB5" w:rsidRPr="00593EB5">
              <w:rPr>
                <w:rFonts w:cs="Arial"/>
                <w:lang w:val="en-GB"/>
              </w:rPr>
              <w:t>’</w:t>
            </w:r>
            <w:r w:rsidRPr="00593EB5">
              <w:rPr>
                <w:rFonts w:cs="Arial"/>
                <w:i/>
                <w:lang w:val="en-GB"/>
              </w:rPr>
              <w:t xml:space="preserve">SLU </w:t>
            </w:r>
            <w:r w:rsidR="00E571F4" w:rsidRPr="00593EB5">
              <w:rPr>
                <w:rFonts w:cs="Arial"/>
                <w:i/>
                <w:lang w:val="en-GB"/>
              </w:rPr>
              <w:t>and I</w:t>
            </w:r>
            <w:r w:rsidR="00593EB5" w:rsidRPr="00593EB5">
              <w:rPr>
                <w:rFonts w:cs="Arial"/>
                <w:i/>
                <w:lang w:val="en-GB"/>
              </w:rPr>
              <w:t>’</w:t>
            </w:r>
            <w:r w:rsidR="00E571F4" w:rsidRPr="00593EB5">
              <w:rPr>
                <w:rFonts w:cs="Arial"/>
                <w:lang w:val="en-GB"/>
              </w:rPr>
              <w:t xml:space="preserve"> (link to this in Appendix </w:t>
            </w:r>
            <w:r w:rsidR="00547549" w:rsidRPr="00593EB5">
              <w:rPr>
                <w:rFonts w:cs="Arial"/>
                <w:lang w:val="en-GB"/>
              </w:rPr>
              <w:t>1</w:t>
            </w:r>
            <w:r w:rsidR="00E571F4" w:rsidRPr="00593EB5">
              <w:rPr>
                <w:rFonts w:cs="Arial"/>
                <w:lang w:val="en-GB"/>
              </w:rPr>
              <w:t>)</w:t>
            </w:r>
            <w:r w:rsidR="00547549" w:rsidRPr="00593EB5">
              <w:rPr>
                <w:rFonts w:cs="Arial"/>
                <w:lang w:val="en-GB"/>
              </w:rPr>
              <w:t>.</w:t>
            </w:r>
          </w:p>
          <w:p w:rsidR="00917F67" w:rsidRPr="00593EB5" w:rsidRDefault="00E571F4" w:rsidP="00917F67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Demonstrate/explain reporting in </w:t>
            </w:r>
            <w:r w:rsidR="00FB2BA0" w:rsidRPr="00593EB5">
              <w:rPr>
                <w:rFonts w:cs="Arial"/>
                <w:lang w:val="en-GB"/>
              </w:rPr>
              <w:t>Primula f</w:t>
            </w:r>
            <w:r w:rsidRPr="00593EB5">
              <w:rPr>
                <w:rFonts w:cs="Arial"/>
                <w:lang w:val="en-GB"/>
              </w:rPr>
              <w:t>o</w:t>
            </w:r>
            <w:r w:rsidR="00FB2BA0" w:rsidRPr="00593EB5">
              <w:rPr>
                <w:rFonts w:cs="Arial"/>
                <w:lang w:val="en-GB"/>
              </w:rPr>
              <w:t xml:space="preserve">r </w:t>
            </w:r>
            <w:r w:rsidRPr="00593EB5">
              <w:rPr>
                <w:rFonts w:cs="Arial"/>
                <w:lang w:val="en-GB"/>
              </w:rPr>
              <w:t>travel expenses, holidays etc. Link to</w:t>
            </w:r>
            <w:r w:rsidR="00547549" w:rsidRPr="00593EB5">
              <w:rPr>
                <w:rFonts w:cs="Arial"/>
                <w:lang w:val="en-GB"/>
              </w:rPr>
              <w:t xml:space="preserve"> manual i</w:t>
            </w:r>
            <w:r w:rsidRPr="00593EB5">
              <w:rPr>
                <w:rFonts w:cs="Arial"/>
                <w:lang w:val="en-GB"/>
              </w:rPr>
              <w:t>n Appendix</w:t>
            </w:r>
            <w:r w:rsidR="00547549" w:rsidRPr="00593EB5">
              <w:rPr>
                <w:rFonts w:cs="Arial"/>
                <w:lang w:val="en-GB"/>
              </w:rPr>
              <w:t xml:space="preserve"> 1.</w:t>
            </w:r>
            <w:r w:rsidR="00917F67" w:rsidRPr="00593EB5">
              <w:rPr>
                <w:rFonts w:cs="Arial"/>
                <w:lang w:val="en-GB"/>
              </w:rPr>
              <w:tab/>
            </w:r>
          </w:p>
          <w:p w:rsidR="00917F67" w:rsidRPr="00593EB5" w:rsidRDefault="00917F67" w:rsidP="00917F67">
            <w:pPr>
              <w:pStyle w:val="Heading3"/>
              <w:spacing w:after="60"/>
              <w:rPr>
                <w:rFonts w:ascii="Arial" w:hAnsi="Arial"/>
                <w:i w:val="0"/>
                <w:lang w:val="en-GB"/>
              </w:rPr>
            </w:pPr>
            <w:r w:rsidRPr="00593EB5">
              <w:rPr>
                <w:rFonts w:ascii="Arial" w:hAnsi="Arial"/>
                <w:lang w:val="en-GB"/>
              </w:rPr>
              <w:t>Pra</w:t>
            </w:r>
            <w:r w:rsidR="00E571F4" w:rsidRPr="00593EB5">
              <w:rPr>
                <w:rFonts w:ascii="Arial" w:hAnsi="Arial"/>
                <w:lang w:val="en-GB"/>
              </w:rPr>
              <w:t>c</w:t>
            </w:r>
            <w:r w:rsidRPr="00593EB5">
              <w:rPr>
                <w:rFonts w:ascii="Arial" w:hAnsi="Arial"/>
                <w:lang w:val="en-GB"/>
              </w:rPr>
              <w:t>ti</w:t>
            </w:r>
            <w:r w:rsidR="00E571F4" w:rsidRPr="00593EB5">
              <w:rPr>
                <w:rFonts w:ascii="Arial" w:hAnsi="Arial"/>
                <w:lang w:val="en-GB"/>
              </w:rPr>
              <w:t>cal</w:t>
            </w:r>
            <w:r w:rsidRPr="00593EB5">
              <w:rPr>
                <w:rFonts w:ascii="Arial" w:hAnsi="Arial"/>
                <w:lang w:val="en-GB"/>
              </w:rPr>
              <w:t xml:space="preserve"> information</w:t>
            </w:r>
            <w:r w:rsidR="00A50E6B" w:rsidRPr="00593EB5">
              <w:rPr>
                <w:rFonts w:ascii="Arial" w:hAnsi="Arial"/>
                <w:lang w:val="en-GB"/>
              </w:rPr>
              <w:t xml:space="preserve"> </w:t>
            </w:r>
            <w:r w:rsidR="00E571F4" w:rsidRPr="00593EB5">
              <w:rPr>
                <w:rFonts w:ascii="Arial" w:hAnsi="Arial"/>
                <w:lang w:val="en-GB"/>
              </w:rPr>
              <w:t>to be provided together with the mentor</w:t>
            </w:r>
            <w:r w:rsidR="00A50E6B" w:rsidRPr="00593EB5">
              <w:rPr>
                <w:rFonts w:ascii="Arial" w:hAnsi="Arial"/>
                <w:lang w:val="en-GB"/>
              </w:rPr>
              <w:t>.</w:t>
            </w:r>
          </w:p>
          <w:p w:rsidR="00917F67" w:rsidRPr="00593EB5" w:rsidRDefault="00917F67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Present</w:t>
            </w:r>
            <w:r w:rsidR="00E571F4" w:rsidRPr="00593EB5">
              <w:rPr>
                <w:rFonts w:cs="Arial"/>
                <w:lang w:val="en-GB"/>
              </w:rPr>
              <w:t>ation of co-workers</w:t>
            </w:r>
            <w:r w:rsidRPr="00593EB5">
              <w:rPr>
                <w:rFonts w:cs="Arial"/>
                <w:lang w:val="en-GB"/>
              </w:rPr>
              <w:t>.</w:t>
            </w:r>
          </w:p>
          <w:p w:rsidR="00917F67" w:rsidRPr="00593EB5" w:rsidRDefault="00E571F4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G</w:t>
            </w:r>
            <w:r w:rsidR="000E7A97" w:rsidRPr="00593EB5">
              <w:rPr>
                <w:rFonts w:cs="Arial"/>
                <w:lang w:val="en-GB"/>
              </w:rPr>
              <w:t>o round the workplace, show and inform about post collection, post pigeonhole, janitor, entry, parking, office equipment</w:t>
            </w:r>
            <w:r w:rsidR="00917F67" w:rsidRPr="00593EB5">
              <w:rPr>
                <w:rFonts w:cs="Arial"/>
                <w:lang w:val="en-GB"/>
              </w:rPr>
              <w:t xml:space="preserve">, </w:t>
            </w:r>
            <w:r w:rsidR="00707A0E" w:rsidRPr="00593EB5">
              <w:rPr>
                <w:rFonts w:cs="Arial"/>
                <w:lang w:val="en-GB"/>
              </w:rPr>
              <w:t>signing out keys, passw</w:t>
            </w:r>
            <w:r w:rsidR="00593EB5" w:rsidRPr="00593EB5">
              <w:rPr>
                <w:rFonts w:cs="Arial"/>
                <w:lang w:val="en-GB"/>
              </w:rPr>
              <w:t>o</w:t>
            </w:r>
            <w:r w:rsidR="00707A0E" w:rsidRPr="00593EB5">
              <w:rPr>
                <w:rFonts w:cs="Arial"/>
                <w:lang w:val="en-GB"/>
              </w:rPr>
              <w:t xml:space="preserve">rds to email </w:t>
            </w:r>
            <w:r w:rsidR="00917F67" w:rsidRPr="00593EB5">
              <w:rPr>
                <w:rFonts w:cs="Arial"/>
                <w:lang w:val="en-GB"/>
              </w:rPr>
              <w:t>etc.</w:t>
            </w:r>
          </w:p>
          <w:p w:rsidR="00917F67" w:rsidRPr="00593EB5" w:rsidRDefault="00917F67" w:rsidP="00917F67">
            <w:pPr>
              <w:pStyle w:val="Heading5"/>
              <w:rPr>
                <w:rFonts w:ascii="Arial" w:hAnsi="Arial" w:cs="Arial"/>
                <w:b/>
                <w:i/>
                <w:lang w:val="en-GB"/>
              </w:rPr>
            </w:pPr>
            <w:r w:rsidRPr="00593EB5">
              <w:rPr>
                <w:rFonts w:ascii="Arial" w:hAnsi="Arial" w:cs="Arial"/>
                <w:b/>
                <w:lang w:val="en-GB"/>
              </w:rPr>
              <w:t>Inform</w:t>
            </w:r>
            <w:r w:rsidR="00707A0E" w:rsidRPr="00593EB5">
              <w:rPr>
                <w:rFonts w:ascii="Arial" w:hAnsi="Arial" w:cs="Arial"/>
                <w:b/>
                <w:lang w:val="en-GB"/>
              </w:rPr>
              <w:t xml:space="preserve"> about</w:t>
            </w:r>
            <w:r w:rsidRPr="00593EB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47549" w:rsidRPr="00593EB5">
              <w:rPr>
                <w:rFonts w:ascii="Arial" w:hAnsi="Arial" w:cs="Arial"/>
                <w:b/>
                <w:lang w:val="en-GB"/>
              </w:rPr>
              <w:t>(</w:t>
            </w:r>
            <w:r w:rsidR="00707A0E" w:rsidRPr="00593EB5">
              <w:rPr>
                <w:rFonts w:ascii="Arial" w:hAnsi="Arial" w:cs="Arial"/>
                <w:b/>
                <w:lang w:val="en-GB"/>
              </w:rPr>
              <w:t>to be done by the mentor</w:t>
            </w:r>
            <w:r w:rsidR="00547549" w:rsidRPr="00593EB5">
              <w:rPr>
                <w:rFonts w:ascii="Arial" w:hAnsi="Arial" w:cs="Arial"/>
                <w:b/>
                <w:lang w:val="en-GB"/>
              </w:rPr>
              <w:t>)</w:t>
            </w:r>
          </w:p>
          <w:p w:rsidR="00917F67" w:rsidRPr="00593EB5" w:rsidRDefault="00707A0E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Shared activities such as coffee break, lunch, staff/workplace meetings </w:t>
            </w:r>
            <w:r w:rsidR="00917F67" w:rsidRPr="00593EB5">
              <w:rPr>
                <w:rFonts w:cs="Arial"/>
                <w:lang w:val="en-GB"/>
              </w:rPr>
              <w:t>etc.</w:t>
            </w:r>
          </w:p>
          <w:p w:rsidR="00FB2BA0" w:rsidRPr="00593EB5" w:rsidRDefault="00917F67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H</w:t>
            </w:r>
            <w:r w:rsidR="00707A0E" w:rsidRPr="00593EB5">
              <w:rPr>
                <w:rFonts w:cs="Arial"/>
                <w:lang w:val="en-GB"/>
              </w:rPr>
              <w:t>ow</w:t>
            </w:r>
            <w:r w:rsidRPr="00593EB5">
              <w:rPr>
                <w:rFonts w:cs="Arial"/>
                <w:lang w:val="en-GB"/>
              </w:rPr>
              <w:t xml:space="preserve"> </w:t>
            </w:r>
            <w:r w:rsidR="00707A0E" w:rsidRPr="00593EB5">
              <w:rPr>
                <w:rFonts w:cs="Arial"/>
                <w:lang w:val="en-GB"/>
              </w:rPr>
              <w:t>c</w:t>
            </w:r>
            <w:r w:rsidRPr="00593EB5">
              <w:rPr>
                <w:rFonts w:cs="Arial"/>
                <w:lang w:val="en-GB"/>
              </w:rPr>
              <w:t>ommuni</w:t>
            </w:r>
            <w:r w:rsidR="00707A0E" w:rsidRPr="00593EB5">
              <w:rPr>
                <w:rFonts w:cs="Arial"/>
                <w:lang w:val="en-GB"/>
              </w:rPr>
              <w:t>c</w:t>
            </w:r>
            <w:r w:rsidRPr="00593EB5">
              <w:rPr>
                <w:rFonts w:cs="Arial"/>
                <w:lang w:val="en-GB"/>
              </w:rPr>
              <w:t>ation</w:t>
            </w:r>
            <w:r w:rsidR="00707A0E" w:rsidRPr="00593EB5">
              <w:rPr>
                <w:rFonts w:cs="Arial"/>
                <w:lang w:val="en-GB"/>
              </w:rPr>
              <w:t xml:space="preserve"> works - Intrane</w:t>
            </w:r>
            <w:r w:rsidR="00FB2BA0" w:rsidRPr="00593EB5">
              <w:rPr>
                <w:rFonts w:cs="Arial"/>
                <w:lang w:val="en-GB"/>
              </w:rPr>
              <w:t xml:space="preserve">t, </w:t>
            </w:r>
            <w:r w:rsidR="00707A0E" w:rsidRPr="00593EB5">
              <w:rPr>
                <w:rFonts w:cs="Arial"/>
                <w:lang w:val="en-GB"/>
              </w:rPr>
              <w:t xml:space="preserve">the Department website, the </w:t>
            </w:r>
            <w:proofErr w:type="spellStart"/>
            <w:r w:rsidR="00FB2BA0" w:rsidRPr="00593EB5">
              <w:rPr>
                <w:rFonts w:cs="Arial"/>
                <w:i/>
                <w:lang w:val="en-GB"/>
              </w:rPr>
              <w:t>ekonomen</w:t>
            </w:r>
            <w:proofErr w:type="spellEnd"/>
            <w:r w:rsidR="00707A0E" w:rsidRPr="00593EB5">
              <w:rPr>
                <w:rFonts w:cs="Arial"/>
                <w:lang w:val="en-GB"/>
              </w:rPr>
              <w:t xml:space="preserve"> sheet</w:t>
            </w:r>
            <w:r w:rsidR="00FB2BA0" w:rsidRPr="00593EB5">
              <w:rPr>
                <w:rFonts w:cs="Arial"/>
                <w:lang w:val="en-GB"/>
              </w:rPr>
              <w:t xml:space="preserve">, e-mail </w:t>
            </w:r>
            <w:r w:rsidR="00707A0E" w:rsidRPr="00593EB5">
              <w:rPr>
                <w:rFonts w:cs="Arial"/>
                <w:lang w:val="en-GB"/>
              </w:rPr>
              <w:t>(</w:t>
            </w:r>
            <w:proofErr w:type="spellStart"/>
            <w:r w:rsidR="00FB2BA0" w:rsidRPr="00593EB5">
              <w:rPr>
                <w:rFonts w:cs="Arial"/>
                <w:i/>
                <w:lang w:val="en-GB"/>
              </w:rPr>
              <w:t>ekon-alla</w:t>
            </w:r>
            <w:proofErr w:type="spellEnd"/>
            <w:r w:rsidR="00707A0E" w:rsidRPr="00593EB5">
              <w:rPr>
                <w:rFonts w:cs="Arial"/>
                <w:lang w:val="en-GB"/>
              </w:rPr>
              <w:t>)</w:t>
            </w:r>
            <w:r w:rsidR="00FB2BA0" w:rsidRPr="00593EB5">
              <w:rPr>
                <w:rFonts w:cs="Arial"/>
                <w:lang w:val="en-GB"/>
              </w:rPr>
              <w:t xml:space="preserve">, </w:t>
            </w:r>
            <w:r w:rsidR="00707A0E" w:rsidRPr="00593EB5">
              <w:rPr>
                <w:rFonts w:cs="Arial"/>
                <w:lang w:val="en-GB"/>
              </w:rPr>
              <w:t xml:space="preserve">notice boards. Ensure that photos are taken to </w:t>
            </w:r>
            <w:r w:rsidR="00FB2BA0" w:rsidRPr="00593EB5">
              <w:rPr>
                <w:rFonts w:cs="Arial"/>
                <w:lang w:val="en-GB"/>
              </w:rPr>
              <w:t>IDIS</w:t>
            </w:r>
            <w:r w:rsidR="00707A0E" w:rsidRPr="00593EB5">
              <w:rPr>
                <w:rFonts w:cs="Arial"/>
                <w:lang w:val="en-GB"/>
              </w:rPr>
              <w:t xml:space="preserve"> and inform the directory compiler</w:t>
            </w:r>
            <w:r w:rsidR="00FB2BA0" w:rsidRPr="00593EB5">
              <w:rPr>
                <w:rFonts w:cs="Arial"/>
                <w:lang w:val="en-GB"/>
              </w:rPr>
              <w:t>.</w:t>
            </w:r>
          </w:p>
          <w:p w:rsidR="00547549" w:rsidRPr="00593EB5" w:rsidRDefault="00707A0E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Go through any confidentiality regulations. Link to</w:t>
            </w:r>
            <w:r w:rsidR="00547549" w:rsidRPr="00593EB5">
              <w:rPr>
                <w:rFonts w:cs="Arial"/>
                <w:lang w:val="en-GB"/>
              </w:rPr>
              <w:t xml:space="preserve"> information </w:t>
            </w:r>
            <w:r w:rsidRPr="00593EB5">
              <w:rPr>
                <w:rFonts w:cs="Arial"/>
                <w:lang w:val="en-GB"/>
              </w:rPr>
              <w:t xml:space="preserve">on confidentiality in Appendix </w:t>
            </w:r>
            <w:r w:rsidR="00547549" w:rsidRPr="00593EB5">
              <w:rPr>
                <w:rFonts w:cs="Arial"/>
                <w:lang w:val="en-GB"/>
              </w:rPr>
              <w:t>1.</w:t>
            </w:r>
          </w:p>
          <w:p w:rsidR="00917F67" w:rsidRPr="00593EB5" w:rsidRDefault="00707A0E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Procedures relevant to the post</w:t>
            </w:r>
            <w:r w:rsidR="00917F67" w:rsidRPr="00593EB5">
              <w:rPr>
                <w:rFonts w:cs="Arial"/>
                <w:lang w:val="en-GB"/>
              </w:rPr>
              <w:t xml:space="preserve">. </w:t>
            </w:r>
          </w:p>
          <w:p w:rsidR="00917F67" w:rsidRPr="00593EB5" w:rsidRDefault="00BF5ACD" w:rsidP="00917F6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Informati</w:t>
            </w:r>
            <w:r w:rsidR="00547549" w:rsidRPr="00593EB5">
              <w:rPr>
                <w:rFonts w:cs="Arial"/>
                <w:lang w:val="en-GB"/>
              </w:rPr>
              <w:t>on</w:t>
            </w:r>
            <w:r w:rsidR="00707A0E" w:rsidRPr="00593EB5">
              <w:rPr>
                <w:rFonts w:cs="Arial"/>
                <w:lang w:val="en-GB"/>
              </w:rPr>
              <w:t xml:space="preserve"> secur</w:t>
            </w:r>
            <w:r w:rsidR="00593EB5" w:rsidRPr="00593EB5">
              <w:rPr>
                <w:rFonts w:cs="Arial"/>
                <w:lang w:val="en-GB"/>
              </w:rPr>
              <w:t>i</w:t>
            </w:r>
            <w:r w:rsidR="00707A0E" w:rsidRPr="00593EB5">
              <w:rPr>
                <w:rFonts w:cs="Arial"/>
                <w:lang w:val="en-GB"/>
              </w:rPr>
              <w:t>ty</w:t>
            </w:r>
            <w:r w:rsidR="00593EB5" w:rsidRPr="00593EB5">
              <w:rPr>
                <w:rFonts w:cs="Arial"/>
                <w:lang w:val="en-GB"/>
              </w:rPr>
              <w:t>. Link</w:t>
            </w:r>
            <w:r w:rsidR="00707A0E" w:rsidRPr="00593EB5">
              <w:rPr>
                <w:rFonts w:cs="Arial"/>
                <w:lang w:val="en-GB"/>
              </w:rPr>
              <w:t xml:space="preserve"> in Appendix</w:t>
            </w:r>
            <w:r w:rsidR="00547549" w:rsidRPr="00593EB5">
              <w:rPr>
                <w:rFonts w:cs="Arial"/>
                <w:lang w:val="en-GB"/>
              </w:rPr>
              <w:t xml:space="preserve"> 1.</w:t>
            </w:r>
            <w:r w:rsidRPr="00593EB5">
              <w:rPr>
                <w:rFonts w:cs="Arial"/>
                <w:lang w:val="en-GB"/>
              </w:rPr>
              <w:t xml:space="preserve"> </w:t>
            </w:r>
          </w:p>
          <w:p w:rsidR="007B7EB7" w:rsidRPr="00593EB5" w:rsidRDefault="00707A0E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The external environment that may apply, e.g. the housing market, childcare, schools, other industries, leisure opportunities</w:t>
            </w:r>
            <w:r w:rsidR="007B7EB7" w:rsidRPr="00593EB5">
              <w:rPr>
                <w:rFonts w:cs="Arial"/>
                <w:lang w:val="en-GB"/>
              </w:rPr>
              <w:t xml:space="preserve">, </w:t>
            </w:r>
            <w:r w:rsidRPr="00593EB5">
              <w:rPr>
                <w:rFonts w:cs="Arial"/>
                <w:lang w:val="en-GB"/>
              </w:rPr>
              <w:t>c</w:t>
            </w:r>
            <w:r w:rsidR="007B7EB7" w:rsidRPr="00593EB5">
              <w:rPr>
                <w:rFonts w:cs="Arial"/>
                <w:lang w:val="en-GB"/>
              </w:rPr>
              <w:t>ommuni</w:t>
            </w:r>
            <w:r w:rsidRPr="00593EB5">
              <w:rPr>
                <w:rFonts w:cs="Arial"/>
                <w:lang w:val="en-GB"/>
              </w:rPr>
              <w:t>c</w:t>
            </w:r>
            <w:r w:rsidR="007B7EB7" w:rsidRPr="00593EB5">
              <w:rPr>
                <w:rFonts w:cs="Arial"/>
                <w:lang w:val="en-GB"/>
              </w:rPr>
              <w:t>ation</w:t>
            </w:r>
            <w:r w:rsidRPr="00593EB5">
              <w:rPr>
                <w:rFonts w:cs="Arial"/>
                <w:lang w:val="en-GB"/>
              </w:rPr>
              <w:t xml:space="preserve">s </w:t>
            </w:r>
            <w:r w:rsidR="007B7EB7" w:rsidRPr="00593EB5">
              <w:rPr>
                <w:rFonts w:cs="Arial"/>
                <w:lang w:val="en-GB"/>
              </w:rPr>
              <w:t xml:space="preserve">etc. </w:t>
            </w:r>
            <w:r w:rsidR="007B7EB7" w:rsidRPr="00593EB5">
              <w:rPr>
                <w:rFonts w:cs="Arial"/>
                <w:lang w:val="en-GB"/>
              </w:rPr>
              <w:tab/>
            </w:r>
          </w:p>
          <w:p w:rsidR="007B7EB7" w:rsidRPr="00593EB5" w:rsidRDefault="00707A0E" w:rsidP="007B7EB7">
            <w:pPr>
              <w:pStyle w:val="Heading2"/>
              <w:spacing w:before="24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Work environment and health and safety</w:t>
            </w:r>
            <w:r w:rsidR="00426816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to be done by the induction officer</w:t>
            </w:r>
            <w:r w:rsidR="00426816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  <w:p w:rsidR="007B7EB7" w:rsidRPr="00593EB5" w:rsidRDefault="007B7EB7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Inform</w:t>
            </w:r>
            <w:r w:rsidR="00707A0E" w:rsidRPr="00593EB5">
              <w:rPr>
                <w:rFonts w:cs="Arial"/>
                <w:lang w:val="en-GB"/>
              </w:rPr>
              <w:t xml:space="preserve"> about workplace regulations and safety, </w:t>
            </w:r>
            <w:r w:rsidR="000A46D3" w:rsidRPr="00593EB5">
              <w:rPr>
                <w:rFonts w:cs="Arial"/>
                <w:lang w:val="en-GB"/>
              </w:rPr>
              <w:t>hygien</w:t>
            </w:r>
            <w:r w:rsidR="00707A0E" w:rsidRPr="00593EB5">
              <w:rPr>
                <w:rFonts w:cs="Arial"/>
                <w:lang w:val="en-GB"/>
              </w:rPr>
              <w:t>e</w:t>
            </w:r>
            <w:r w:rsidR="000A46D3" w:rsidRPr="00593EB5">
              <w:rPr>
                <w:rFonts w:cs="Arial"/>
                <w:lang w:val="en-GB"/>
              </w:rPr>
              <w:t>,</w:t>
            </w:r>
            <w:r w:rsidR="00707A0E" w:rsidRPr="00593EB5">
              <w:rPr>
                <w:rFonts w:cs="Arial"/>
                <w:lang w:val="en-GB"/>
              </w:rPr>
              <w:t xml:space="preserve"> health, health and safety checks and the health and safety committee, reporting of accidents and injuries at work, </w:t>
            </w:r>
            <w:r w:rsidR="00156DD5" w:rsidRPr="00593EB5">
              <w:rPr>
                <w:rFonts w:cs="Arial"/>
                <w:lang w:val="en-GB"/>
              </w:rPr>
              <w:t>health and safety regulations and rules, first aid equipment</w:t>
            </w:r>
            <w:r w:rsidRPr="00593EB5">
              <w:rPr>
                <w:rFonts w:cs="Arial"/>
                <w:lang w:val="en-GB"/>
              </w:rPr>
              <w:t>.</w:t>
            </w:r>
          </w:p>
          <w:p w:rsidR="007B7EB7" w:rsidRPr="00593EB5" w:rsidRDefault="00522ADD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Plan</w:t>
            </w:r>
            <w:r w:rsidR="00156DD5" w:rsidRPr="00593EB5">
              <w:rPr>
                <w:rFonts w:cs="Arial"/>
                <w:lang w:val="en-GB"/>
              </w:rPr>
              <w:t xml:space="preserve"> a meeting with the health and safety officer</w:t>
            </w:r>
            <w:r w:rsidRPr="00593EB5">
              <w:rPr>
                <w:rFonts w:cs="Arial"/>
                <w:lang w:val="en-GB"/>
              </w:rPr>
              <w:t>.</w:t>
            </w:r>
          </w:p>
          <w:p w:rsidR="007B7EB7" w:rsidRPr="00593EB5" w:rsidRDefault="007B7EB7" w:rsidP="00522ADD">
            <w:pPr>
              <w:spacing w:after="0" w:line="240" w:lineRule="auto"/>
              <w:ind w:left="720"/>
              <w:rPr>
                <w:rFonts w:cs="Arial"/>
                <w:lang w:val="en-GB"/>
              </w:rPr>
            </w:pPr>
          </w:p>
          <w:p w:rsidR="007B7EB7" w:rsidRPr="00593EB5" w:rsidRDefault="00156DD5" w:rsidP="007B7EB7">
            <w:pPr>
              <w:pStyle w:val="Heading2"/>
              <w:spacing w:before="24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Quality and the environment</w:t>
            </w:r>
          </w:p>
          <w:p w:rsidR="007B7EB7" w:rsidRPr="00593EB5" w:rsidRDefault="00547549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L</w:t>
            </w:r>
            <w:r w:rsidR="00156DD5" w:rsidRPr="00593EB5">
              <w:rPr>
                <w:rFonts w:cs="Arial"/>
                <w:lang w:val="en-GB"/>
              </w:rPr>
              <w:t>ink to environment page in</w:t>
            </w:r>
            <w:r w:rsidRPr="00593EB5">
              <w:rPr>
                <w:rFonts w:cs="Arial"/>
                <w:lang w:val="en-GB"/>
              </w:rPr>
              <w:t xml:space="preserve"> </w:t>
            </w:r>
            <w:r w:rsidR="00707A0E" w:rsidRPr="00593EB5">
              <w:rPr>
                <w:rFonts w:cs="Arial"/>
                <w:lang w:val="en-GB"/>
              </w:rPr>
              <w:t>Appendix</w:t>
            </w:r>
            <w:r w:rsidR="00156DD5" w:rsidRPr="00593EB5">
              <w:rPr>
                <w:rFonts w:cs="Arial"/>
                <w:lang w:val="en-GB"/>
              </w:rPr>
              <w:t xml:space="preserve"> </w:t>
            </w:r>
            <w:r w:rsidRPr="00593EB5">
              <w:rPr>
                <w:rFonts w:cs="Arial"/>
                <w:lang w:val="en-GB"/>
              </w:rPr>
              <w:t>1.</w:t>
            </w:r>
          </w:p>
          <w:p w:rsidR="007B7EB7" w:rsidRPr="00593EB5" w:rsidRDefault="00156DD5" w:rsidP="007B7EB7">
            <w:pPr>
              <w:pStyle w:val="Heading2"/>
              <w:spacing w:before="24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Mutual expectations and </w:t>
            </w:r>
            <w:r w:rsidR="007B7EB7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tips</w:t>
            </w:r>
          </w:p>
          <w:p w:rsidR="007B7EB7" w:rsidRPr="00593EB5" w:rsidRDefault="00DE1548" w:rsidP="0069580D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Plan the rest of the induction together. Include occasions for things that may be important for the </w:t>
            </w:r>
            <w:r w:rsidR="00593EB5" w:rsidRPr="00593EB5">
              <w:rPr>
                <w:rFonts w:cs="Arial"/>
                <w:lang w:val="en-GB"/>
              </w:rPr>
              <w:t>new employee’s</w:t>
            </w:r>
            <w:r w:rsidRPr="00593EB5">
              <w:rPr>
                <w:rFonts w:cs="Arial"/>
                <w:lang w:val="en-GB"/>
              </w:rPr>
              <w:t xml:space="preserve"> work tasks and methods of working at this early stage. Plan a meeting with the line manager</w:t>
            </w:r>
            <w:r w:rsidR="00426816" w:rsidRPr="00593EB5">
              <w:rPr>
                <w:rFonts w:cs="Arial"/>
                <w:lang w:val="en-GB"/>
              </w:rPr>
              <w:t>.</w:t>
            </w:r>
          </w:p>
          <w:p w:rsidR="007B7EB7" w:rsidRPr="00593EB5" w:rsidRDefault="00DE1548" w:rsidP="007B7EB7">
            <w:pPr>
              <w:pStyle w:val="Heading4"/>
              <w:rPr>
                <w:rFonts w:ascii="Arial" w:hAnsi="Arial" w:cs="Arial"/>
                <w:b w:val="0"/>
                <w:lang w:val="en-GB"/>
              </w:rPr>
            </w:pPr>
            <w:r w:rsidRPr="00593EB5">
              <w:rPr>
                <w:rFonts w:ascii="Arial" w:hAnsi="Arial" w:cs="Arial"/>
                <w:b w:val="0"/>
                <w:lang w:val="en-GB"/>
              </w:rPr>
              <w:t>The first few days</w:t>
            </w:r>
            <w:r w:rsidR="007B7EB7" w:rsidRPr="00593EB5">
              <w:rPr>
                <w:rFonts w:ascii="Arial" w:hAnsi="Arial" w:cs="Arial"/>
                <w:b w:val="0"/>
                <w:lang w:val="en-GB"/>
              </w:rPr>
              <w:tab/>
            </w:r>
          </w:p>
          <w:p w:rsidR="007B7EB7" w:rsidRPr="00593EB5" w:rsidRDefault="00DE1548" w:rsidP="007B7EB7">
            <w:pPr>
              <w:pStyle w:val="Heading2"/>
              <w:spacing w:before="24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Provide an insight into the</w:t>
            </w:r>
            <w:r w:rsidR="00593EB5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93EB5" w:rsidRPr="002E2D93">
              <w:rPr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  <w:t>Department’s</w:t>
            </w:r>
            <w:r w:rsidRPr="002E2D93">
              <w:rPr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work and management structure </w:t>
            </w:r>
            <w:r w:rsidR="00426816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to be done by the mentor</w:t>
            </w:r>
            <w:r w:rsidR="00426816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7B7EB7" w:rsidRPr="00593EB5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  <w:p w:rsidR="007B7EB7" w:rsidRPr="002E2D93" w:rsidRDefault="00A95782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Inform</w:t>
            </w:r>
            <w:r w:rsidR="00DE1548" w:rsidRPr="00593EB5">
              <w:rPr>
                <w:rFonts w:cs="Arial"/>
                <w:lang w:val="en-GB"/>
              </w:rPr>
              <w:t xml:space="preserve"> about S</w:t>
            </w:r>
            <w:r w:rsidRPr="00593EB5">
              <w:rPr>
                <w:rFonts w:cs="Arial"/>
                <w:lang w:val="en-GB"/>
              </w:rPr>
              <w:t>LU</w:t>
            </w:r>
            <w:r w:rsidR="007B7EB7" w:rsidRPr="00593EB5">
              <w:rPr>
                <w:rFonts w:cs="Arial"/>
                <w:lang w:val="en-GB"/>
              </w:rPr>
              <w:t xml:space="preserve"> </w:t>
            </w:r>
            <w:r w:rsidR="00DE1548" w:rsidRPr="00593EB5">
              <w:rPr>
                <w:rFonts w:cs="Arial"/>
                <w:lang w:val="en-GB"/>
              </w:rPr>
              <w:t>–</w:t>
            </w:r>
            <w:r w:rsidR="007B7EB7" w:rsidRPr="00593EB5">
              <w:rPr>
                <w:rFonts w:cs="Arial"/>
                <w:lang w:val="en-GB"/>
              </w:rPr>
              <w:t xml:space="preserve"> </w:t>
            </w:r>
            <w:r w:rsidR="00DE1548" w:rsidRPr="00593EB5">
              <w:rPr>
                <w:rFonts w:cs="Arial"/>
                <w:lang w:val="en-GB"/>
              </w:rPr>
              <w:t>where we are, external partners, areas of work and what is done within these. The workforce</w:t>
            </w:r>
            <w:r w:rsidR="00593EB5" w:rsidRPr="00593EB5">
              <w:rPr>
                <w:rFonts w:cs="Arial"/>
                <w:lang w:val="en-GB"/>
              </w:rPr>
              <w:t xml:space="preserve"> </w:t>
            </w:r>
            <w:r w:rsidR="00DE1548" w:rsidRPr="00593EB5">
              <w:rPr>
                <w:rFonts w:cs="Arial"/>
                <w:lang w:val="en-GB"/>
              </w:rPr>
              <w:t xml:space="preserve">- number, composition, managers, management team etc. </w:t>
            </w:r>
            <w:r w:rsidR="007B7EB7" w:rsidRPr="00593EB5">
              <w:rPr>
                <w:rFonts w:cs="Arial"/>
                <w:lang w:val="en-GB"/>
              </w:rPr>
              <w:t xml:space="preserve"> </w:t>
            </w:r>
            <w:r w:rsidR="00DE1548" w:rsidRPr="002E2D93">
              <w:rPr>
                <w:rFonts w:cs="Arial"/>
                <w:lang w:val="en-GB"/>
              </w:rPr>
              <w:t>Link to</w:t>
            </w:r>
            <w:r w:rsidR="00522ADD" w:rsidRPr="002E2D93">
              <w:rPr>
                <w:rFonts w:cs="Arial"/>
                <w:lang w:val="en-GB"/>
              </w:rPr>
              <w:t xml:space="preserve"> SLU</w:t>
            </w:r>
            <w:r w:rsidR="00DE1548" w:rsidRPr="002E2D93">
              <w:rPr>
                <w:rFonts w:cs="Arial"/>
                <w:lang w:val="en-GB"/>
              </w:rPr>
              <w:t>’</w:t>
            </w:r>
            <w:r w:rsidR="00522ADD" w:rsidRPr="002E2D93">
              <w:rPr>
                <w:rFonts w:cs="Arial"/>
                <w:lang w:val="en-GB"/>
              </w:rPr>
              <w:t xml:space="preserve">s </w:t>
            </w:r>
            <w:r w:rsidR="00DE1548" w:rsidRPr="002E2D93">
              <w:rPr>
                <w:rFonts w:cs="Arial"/>
                <w:lang w:val="en-GB"/>
              </w:rPr>
              <w:t>mission statement</w:t>
            </w:r>
            <w:r w:rsidR="00547549" w:rsidRPr="002E2D93">
              <w:rPr>
                <w:rFonts w:cs="Arial"/>
                <w:lang w:val="en-GB"/>
              </w:rPr>
              <w:t>, vision, v</w:t>
            </w:r>
            <w:r w:rsidR="00DE1548" w:rsidRPr="002E2D93">
              <w:rPr>
                <w:rFonts w:cs="Arial"/>
                <w:lang w:val="en-GB"/>
              </w:rPr>
              <w:t>alues and goals in</w:t>
            </w:r>
            <w:r w:rsidR="00547549" w:rsidRPr="002E2D93">
              <w:rPr>
                <w:rFonts w:cs="Arial"/>
                <w:lang w:val="en-GB"/>
              </w:rPr>
              <w:t xml:space="preserve"> </w:t>
            </w:r>
            <w:r w:rsidR="00707A0E" w:rsidRPr="002E2D93">
              <w:rPr>
                <w:rFonts w:cs="Arial"/>
                <w:lang w:val="en-GB"/>
              </w:rPr>
              <w:t>Appendix</w:t>
            </w:r>
            <w:r w:rsidR="00547549" w:rsidRPr="002E2D93">
              <w:rPr>
                <w:rFonts w:cs="Arial"/>
                <w:lang w:val="en-GB"/>
              </w:rPr>
              <w:t xml:space="preserve"> 1.</w:t>
            </w:r>
          </w:p>
          <w:p w:rsidR="000B08B1" w:rsidRPr="00593EB5" w:rsidRDefault="00547549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Present</w:t>
            </w:r>
            <w:r w:rsidR="00DE1548" w:rsidRPr="00593EB5">
              <w:rPr>
                <w:rFonts w:cs="Arial"/>
                <w:lang w:val="en-GB"/>
              </w:rPr>
              <w:t xml:space="preserve"> the values and </w:t>
            </w:r>
            <w:r w:rsidR="000B08B1" w:rsidRPr="00593EB5">
              <w:rPr>
                <w:rFonts w:cs="Arial"/>
                <w:lang w:val="en-GB"/>
              </w:rPr>
              <w:t>vision</w:t>
            </w:r>
            <w:r w:rsidR="00DE1548" w:rsidRPr="00593EB5">
              <w:rPr>
                <w:rFonts w:cs="Arial"/>
                <w:lang w:val="en-GB"/>
              </w:rPr>
              <w:t xml:space="preserve"> of the workplace</w:t>
            </w:r>
            <w:r w:rsidR="000B08B1" w:rsidRPr="00593EB5">
              <w:rPr>
                <w:rFonts w:cs="Arial"/>
                <w:lang w:val="en-GB"/>
              </w:rPr>
              <w:t>.</w:t>
            </w:r>
          </w:p>
          <w:p w:rsidR="007B7EB7" w:rsidRPr="00593EB5" w:rsidRDefault="00DE1548" w:rsidP="007B7EB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Allocation of roles in the immediate workplace </w:t>
            </w:r>
            <w:r w:rsidR="00522ADD" w:rsidRPr="00593EB5">
              <w:rPr>
                <w:rFonts w:cs="Arial"/>
                <w:lang w:val="en-GB"/>
              </w:rPr>
              <w:t>–</w:t>
            </w:r>
            <w:r w:rsidR="00547549" w:rsidRPr="00593EB5">
              <w:rPr>
                <w:rFonts w:cs="Arial"/>
                <w:lang w:val="en-GB"/>
              </w:rPr>
              <w:t xml:space="preserve"> </w:t>
            </w:r>
            <w:r w:rsidRPr="00593EB5">
              <w:rPr>
                <w:rFonts w:cs="Arial"/>
                <w:lang w:val="en-GB"/>
              </w:rPr>
              <w:t xml:space="preserve">the research groups, </w:t>
            </w:r>
            <w:r w:rsidR="00522ADD" w:rsidRPr="00593EB5">
              <w:rPr>
                <w:rFonts w:cs="Arial"/>
                <w:lang w:val="en-GB"/>
              </w:rPr>
              <w:t>administration</w:t>
            </w:r>
            <w:r w:rsidRPr="00593EB5">
              <w:rPr>
                <w:rFonts w:cs="Arial"/>
                <w:lang w:val="en-GB"/>
              </w:rPr>
              <w:t>, who does what and who is responsible. Functions important for the new em</w:t>
            </w:r>
            <w:r w:rsidR="00593EB5" w:rsidRPr="00593EB5">
              <w:rPr>
                <w:rFonts w:cs="Arial"/>
                <w:lang w:val="en-GB"/>
              </w:rPr>
              <w:t>p</w:t>
            </w:r>
            <w:r w:rsidRPr="00593EB5">
              <w:rPr>
                <w:rFonts w:cs="Arial"/>
                <w:lang w:val="en-GB"/>
              </w:rPr>
              <w:t xml:space="preserve">loyee, e.g. union representatives and health and safety officer.  </w:t>
            </w:r>
            <w:r w:rsidR="007B7EB7" w:rsidRPr="00593EB5">
              <w:rPr>
                <w:rFonts w:cs="Arial"/>
                <w:lang w:val="en-GB"/>
              </w:rPr>
              <w:tab/>
            </w:r>
          </w:p>
          <w:p w:rsidR="007B7EB7" w:rsidRPr="00593EB5" w:rsidRDefault="007B7EB7" w:rsidP="007B7EB7">
            <w:pPr>
              <w:ind w:firstLine="1305"/>
              <w:rPr>
                <w:rFonts w:cs="Arial"/>
                <w:b/>
                <w:lang w:val="en-GB"/>
              </w:rPr>
            </w:pPr>
          </w:p>
          <w:p w:rsidR="00A95782" w:rsidRPr="00593EB5" w:rsidRDefault="00DE1548" w:rsidP="00A95782">
            <w:pPr>
              <w:pStyle w:val="Heading4"/>
              <w:rPr>
                <w:rFonts w:ascii="Arial" w:hAnsi="Arial" w:cs="Arial"/>
                <w:b w:val="0"/>
                <w:lang w:val="en-GB"/>
              </w:rPr>
            </w:pPr>
            <w:r w:rsidRPr="00593EB5">
              <w:rPr>
                <w:rFonts w:ascii="Arial" w:hAnsi="Arial" w:cs="Arial"/>
                <w:lang w:val="en-GB"/>
              </w:rPr>
              <w:t>The first weeks (to be done by the manager</w:t>
            </w:r>
            <w:r w:rsidR="00426816" w:rsidRPr="00593EB5">
              <w:rPr>
                <w:rFonts w:ascii="Arial" w:hAnsi="Arial" w:cs="Arial"/>
                <w:lang w:val="en-GB"/>
              </w:rPr>
              <w:t>)</w:t>
            </w:r>
            <w:r w:rsidR="00A95782" w:rsidRPr="00593EB5">
              <w:rPr>
                <w:rFonts w:ascii="Arial" w:hAnsi="Arial" w:cs="Arial"/>
                <w:b w:val="0"/>
                <w:lang w:val="en-GB"/>
              </w:rPr>
              <w:tab/>
            </w:r>
          </w:p>
          <w:p w:rsidR="00A95782" w:rsidRPr="00593EB5" w:rsidRDefault="00DE1548" w:rsidP="00A95782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 xml:space="preserve">The manager talks to the new employee to get a picture of how he/she is getting on in the new job, the work </w:t>
            </w:r>
            <w:r w:rsidR="00A95782" w:rsidRPr="00593EB5">
              <w:rPr>
                <w:rFonts w:cs="Arial"/>
                <w:lang w:val="en-GB"/>
              </w:rPr>
              <w:t>situation,</w:t>
            </w:r>
            <w:r w:rsidRPr="00593EB5">
              <w:rPr>
                <w:rFonts w:cs="Arial"/>
                <w:lang w:val="en-GB"/>
              </w:rPr>
              <w:t xml:space="preserve"> co-workers </w:t>
            </w:r>
            <w:r w:rsidR="00A95782" w:rsidRPr="00593EB5">
              <w:rPr>
                <w:rFonts w:cs="Arial"/>
                <w:lang w:val="en-GB"/>
              </w:rPr>
              <w:t xml:space="preserve">etc. </w:t>
            </w:r>
            <w:r w:rsidRPr="00593EB5">
              <w:rPr>
                <w:rFonts w:cs="Arial"/>
                <w:lang w:val="en-GB"/>
              </w:rPr>
              <w:t>and to find out if there is a need for further induction, work equipment, training or anything else. The manager should also give their opinion on how the new employee is coping with the work</w:t>
            </w:r>
            <w:r w:rsidR="00A95782" w:rsidRPr="00593EB5">
              <w:rPr>
                <w:rFonts w:cs="Arial"/>
                <w:lang w:val="en-GB"/>
              </w:rPr>
              <w:t>.</w:t>
            </w:r>
          </w:p>
          <w:p w:rsidR="00A95782" w:rsidRPr="00593EB5" w:rsidRDefault="00A95782" w:rsidP="00A95782">
            <w:pPr>
              <w:ind w:left="170"/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7"/>
              <w:gridCol w:w="3663"/>
            </w:tblGrid>
            <w:tr w:rsidR="00A95782" w:rsidRPr="00E21660" w:rsidTr="00A95782">
              <w:trPr>
                <w:trHeight w:val="454"/>
              </w:trPr>
              <w:tc>
                <w:tcPr>
                  <w:tcW w:w="3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5782" w:rsidRPr="00593EB5" w:rsidRDefault="00A95782" w:rsidP="00DE1548">
                  <w:pPr>
                    <w:tabs>
                      <w:tab w:val="left" w:pos="8640"/>
                    </w:tabs>
                    <w:rPr>
                      <w:rFonts w:cs="Arial"/>
                      <w:lang w:val="en-GB"/>
                    </w:rPr>
                  </w:pPr>
                  <w:r w:rsidRPr="00593EB5">
                    <w:rPr>
                      <w:rFonts w:cs="Arial"/>
                      <w:lang w:val="en-GB"/>
                    </w:rPr>
                    <w:t>Dat</w:t>
                  </w:r>
                  <w:r w:rsidR="00DE1548" w:rsidRPr="00593EB5">
                    <w:rPr>
                      <w:rFonts w:cs="Arial"/>
                      <w:lang w:val="en-GB"/>
                    </w:rPr>
                    <w:t>e of planned follow-up meeting</w:t>
                  </w:r>
                  <w:r w:rsidR="00593EB5" w:rsidRPr="00593EB5">
                    <w:rPr>
                      <w:rFonts w:cs="Arial"/>
                      <w:lang w:val="en-GB"/>
                    </w:rPr>
                    <w:t>:</w:t>
                  </w:r>
                  <w:r w:rsidR="00DE1548" w:rsidRPr="00593EB5">
                    <w:rPr>
                      <w:rFonts w:cs="Arial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95782" w:rsidRPr="00593EB5" w:rsidRDefault="00A95782" w:rsidP="00230AAE">
                  <w:pPr>
                    <w:tabs>
                      <w:tab w:val="left" w:pos="8640"/>
                    </w:tabs>
                    <w:rPr>
                      <w:rFonts w:cs="Arial"/>
                      <w:lang w:val="en-GB"/>
                    </w:rPr>
                  </w:pPr>
                </w:p>
              </w:tc>
            </w:tr>
          </w:tbl>
          <w:p w:rsidR="00A95782" w:rsidRPr="00593EB5" w:rsidRDefault="00A95782" w:rsidP="00A95782">
            <w:pPr>
              <w:rPr>
                <w:rFonts w:cs="Arial"/>
                <w:lang w:val="en-GB"/>
              </w:rPr>
            </w:pPr>
          </w:p>
          <w:p w:rsidR="00A95782" w:rsidRPr="00593EB5" w:rsidRDefault="00DE1548" w:rsidP="00CB7D29">
            <w:pPr>
              <w:pStyle w:val="Heading4"/>
              <w:spacing w:before="0"/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  <w:r w:rsidRPr="00593EB5">
              <w:rPr>
                <w:rFonts w:ascii="Arial" w:hAnsi="Arial" w:cs="Arial"/>
                <w:b w:val="0"/>
                <w:lang w:val="en-GB"/>
              </w:rPr>
              <w:t>On completion of the induction, the induction officer and the new employee should sign this document. The o</w:t>
            </w:r>
            <w:r w:rsidR="00A95782" w:rsidRPr="00593EB5">
              <w:rPr>
                <w:rFonts w:ascii="Arial" w:hAnsi="Arial" w:cs="Arial"/>
                <w:b w:val="0"/>
                <w:lang w:val="en-GB"/>
              </w:rPr>
              <w:t>riginal</w:t>
            </w:r>
            <w:r w:rsidR="0013619B" w:rsidRPr="00593EB5">
              <w:rPr>
                <w:rFonts w:ascii="Arial" w:hAnsi="Arial" w:cs="Arial"/>
                <w:b w:val="0"/>
                <w:lang w:val="en-GB"/>
              </w:rPr>
              <w:t xml:space="preserve"> should then be filed by the line manager and produced on request, e.g. in an internal audit.  </w:t>
            </w:r>
          </w:p>
          <w:p w:rsidR="00A95782" w:rsidRPr="00593EB5" w:rsidRDefault="00A95782" w:rsidP="00A95782">
            <w:pPr>
              <w:pStyle w:val="Heading2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593EB5">
              <w:rPr>
                <w:rFonts w:ascii="Arial" w:hAnsi="Arial" w:cs="Arial"/>
                <w:sz w:val="28"/>
                <w:szCs w:val="28"/>
                <w:lang w:val="en-GB"/>
              </w:rPr>
              <w:t>In</w:t>
            </w:r>
            <w:r w:rsidR="0013619B" w:rsidRPr="00593EB5">
              <w:rPr>
                <w:rFonts w:ascii="Arial" w:hAnsi="Arial" w:cs="Arial"/>
                <w:sz w:val="28"/>
                <w:szCs w:val="28"/>
                <w:lang w:val="en-GB"/>
              </w:rPr>
              <w:t>duc</w:t>
            </w:r>
            <w:r w:rsidRPr="00593EB5">
              <w:rPr>
                <w:rFonts w:ascii="Arial" w:hAnsi="Arial" w:cs="Arial"/>
                <w:sz w:val="28"/>
                <w:szCs w:val="28"/>
                <w:lang w:val="en-GB"/>
              </w:rPr>
              <w:t xml:space="preserve">tion </w:t>
            </w:r>
            <w:r w:rsidR="0013619B" w:rsidRPr="00593EB5">
              <w:rPr>
                <w:rFonts w:ascii="Arial" w:hAnsi="Arial" w:cs="Arial"/>
                <w:sz w:val="28"/>
                <w:szCs w:val="28"/>
                <w:lang w:val="en-GB"/>
              </w:rPr>
              <w:t>completed</w:t>
            </w:r>
          </w:p>
          <w:p w:rsidR="00A95782" w:rsidRPr="00593EB5" w:rsidRDefault="0013619B" w:rsidP="0013619B">
            <w:pPr>
              <w:pStyle w:val="Heading4"/>
              <w:tabs>
                <w:tab w:val="left" w:pos="4500"/>
              </w:tabs>
              <w:rPr>
                <w:rFonts w:ascii="Arial" w:hAnsi="Arial" w:cs="Arial"/>
                <w:lang w:val="en-GB"/>
              </w:rPr>
            </w:pPr>
            <w:r w:rsidRPr="00593EB5">
              <w:rPr>
                <w:rFonts w:ascii="Arial" w:hAnsi="Arial" w:cs="Arial"/>
                <w:lang w:val="en-GB"/>
              </w:rPr>
              <w:t>Employee</w:t>
            </w:r>
            <w:r w:rsidR="00A95782" w:rsidRPr="00593EB5">
              <w:rPr>
                <w:rFonts w:ascii="Arial" w:hAnsi="Arial" w:cs="Arial"/>
                <w:lang w:val="en-GB"/>
              </w:rPr>
              <w:tab/>
              <w:t>In</w:t>
            </w:r>
            <w:r w:rsidRPr="00593EB5">
              <w:rPr>
                <w:rFonts w:ascii="Arial" w:hAnsi="Arial" w:cs="Arial"/>
                <w:lang w:val="en-GB"/>
              </w:rPr>
              <w:t>duction officer</w:t>
            </w:r>
          </w:p>
          <w:p w:rsidR="00A95782" w:rsidRPr="00593EB5" w:rsidRDefault="00A95782" w:rsidP="00A95782">
            <w:pPr>
              <w:rPr>
                <w:rFonts w:cs="Arial"/>
                <w:lang w:val="en-GB"/>
              </w:rPr>
            </w:pPr>
          </w:p>
          <w:p w:rsidR="00A95782" w:rsidRPr="00593EB5" w:rsidRDefault="00A95782" w:rsidP="00665D3A">
            <w:pPr>
              <w:tabs>
                <w:tab w:val="left" w:pos="7160"/>
                <w:tab w:val="left" w:pos="7230"/>
                <w:tab w:val="left" w:pos="8460"/>
              </w:tabs>
              <w:rPr>
                <w:rFonts w:cs="Arial"/>
                <w:u w:val="single"/>
                <w:lang w:val="en-GB"/>
              </w:rPr>
            </w:pPr>
            <w:r w:rsidRPr="00593EB5">
              <w:rPr>
                <w:rFonts w:cs="Arial"/>
                <w:u w:val="single"/>
                <w:lang w:val="en-GB"/>
              </w:rPr>
              <w:tab/>
            </w:r>
            <w:r w:rsidRPr="00593EB5">
              <w:rPr>
                <w:rFonts w:cs="Arial"/>
                <w:lang w:val="en-GB"/>
              </w:rPr>
              <w:tab/>
            </w:r>
          </w:p>
          <w:p w:rsidR="00A95782" w:rsidRPr="00593EB5" w:rsidRDefault="0013619B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Signature</w:t>
            </w:r>
            <w:r w:rsidR="00A95782" w:rsidRPr="00593EB5">
              <w:rPr>
                <w:rFonts w:cs="Arial"/>
                <w:lang w:val="en-GB"/>
              </w:rPr>
              <w:tab/>
            </w:r>
            <w:proofErr w:type="spellStart"/>
            <w:r w:rsidRPr="00593EB5">
              <w:rPr>
                <w:rFonts w:cs="Arial"/>
                <w:lang w:val="en-GB"/>
              </w:rPr>
              <w:t>Signature</w:t>
            </w:r>
            <w:proofErr w:type="spellEnd"/>
          </w:p>
          <w:p w:rsidR="00A95782" w:rsidRPr="00593EB5" w:rsidRDefault="00A95782" w:rsidP="00A95782">
            <w:pPr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ab/>
            </w:r>
          </w:p>
          <w:p w:rsidR="00A95782" w:rsidRPr="00593EB5" w:rsidRDefault="00A95782" w:rsidP="00A95782">
            <w:pPr>
              <w:rPr>
                <w:rFonts w:cs="Arial"/>
                <w:lang w:val="en-GB"/>
              </w:rPr>
            </w:pPr>
          </w:p>
          <w:p w:rsidR="00A95782" w:rsidRPr="00593EB5" w:rsidRDefault="00A95782" w:rsidP="00665D3A">
            <w:pPr>
              <w:tabs>
                <w:tab w:val="left" w:pos="7160"/>
                <w:tab w:val="left" w:pos="8460"/>
              </w:tabs>
              <w:rPr>
                <w:rFonts w:cs="Arial"/>
                <w:u w:val="single"/>
                <w:lang w:val="en-GB"/>
              </w:rPr>
            </w:pPr>
            <w:r w:rsidRPr="00593EB5">
              <w:rPr>
                <w:rFonts w:cs="Arial"/>
                <w:u w:val="single"/>
                <w:lang w:val="en-GB"/>
              </w:rPr>
              <w:tab/>
            </w:r>
            <w:bookmarkStart w:id="0" w:name="_GoBack"/>
            <w:bookmarkEnd w:id="0"/>
          </w:p>
          <w:p w:rsidR="002E2D93" w:rsidRDefault="0013619B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>Place and date</w:t>
            </w:r>
            <w:r w:rsidR="00A95782" w:rsidRPr="00593EB5">
              <w:rPr>
                <w:rFonts w:cs="Arial"/>
                <w:lang w:val="en-GB"/>
              </w:rPr>
              <w:tab/>
            </w:r>
            <w:r w:rsidRPr="00593EB5">
              <w:rPr>
                <w:rFonts w:cs="Arial"/>
                <w:lang w:val="en-GB"/>
              </w:rPr>
              <w:t>Place and date</w:t>
            </w: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E21660" w:rsidRDefault="00E21660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Default="002E2D93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</w:p>
          <w:p w:rsidR="002E2D93" w:rsidRPr="00E21660" w:rsidRDefault="002E2D93" w:rsidP="002E2D93">
            <w:pPr>
              <w:rPr>
                <w:b/>
                <w:lang w:val="en-GB"/>
              </w:rPr>
            </w:pPr>
            <w:r w:rsidRPr="00E21660">
              <w:rPr>
                <w:b/>
                <w:lang w:val="en-GB"/>
              </w:rPr>
              <w:t>Welcome to SLU</w:t>
            </w:r>
          </w:p>
          <w:p w:rsidR="00E21660" w:rsidRDefault="00E21660" w:rsidP="002E2D93">
            <w:pPr>
              <w:rPr>
                <w:b/>
                <w:u w:val="single"/>
                <w:lang w:val="en-GB"/>
              </w:rPr>
            </w:pPr>
            <w:r w:rsidRPr="00E21660">
              <w:rPr>
                <w:b/>
                <w:u w:val="single"/>
                <w:lang w:val="en-GB"/>
              </w:rPr>
              <w:t>https://internt.slu.se/en/my-employment/new-at-slu/</w:t>
            </w:r>
          </w:p>
          <w:p w:rsidR="002E2D93" w:rsidRPr="00E21660" w:rsidRDefault="002E2D93" w:rsidP="002E2D93">
            <w:pPr>
              <w:rPr>
                <w:b/>
                <w:lang w:val="en-GB"/>
              </w:rPr>
            </w:pPr>
            <w:r w:rsidRPr="00E21660">
              <w:rPr>
                <w:b/>
                <w:lang w:val="en-GB"/>
              </w:rPr>
              <w:t xml:space="preserve">Primula and Guide </w:t>
            </w:r>
          </w:p>
          <w:p w:rsidR="00E21660" w:rsidRPr="00E21660" w:rsidRDefault="00E21660" w:rsidP="002E2D93">
            <w:pPr>
              <w:rPr>
                <w:lang w:val="en-GB"/>
              </w:rPr>
            </w:pPr>
            <w:hyperlink r:id="rId9" w:history="1">
              <w:r w:rsidRPr="00E21660">
                <w:rPr>
                  <w:rStyle w:val="Hyperlink"/>
                  <w:lang w:val="en-GB"/>
                </w:rPr>
                <w:t>https://internt.slu.se/en/tools/primula-self-service/</w:t>
              </w:r>
            </w:hyperlink>
          </w:p>
          <w:p w:rsidR="002E2D93" w:rsidRPr="00E21660" w:rsidRDefault="002E2D93" w:rsidP="002E2D93">
            <w:pPr>
              <w:rPr>
                <w:rStyle w:val="Hyperlink"/>
                <w:b/>
                <w:color w:val="auto"/>
                <w:lang w:val="en-GB"/>
              </w:rPr>
            </w:pPr>
            <w:r w:rsidRPr="00E21660">
              <w:rPr>
                <w:rStyle w:val="Hyperlink"/>
                <w:b/>
                <w:color w:val="auto"/>
                <w:u w:val="none"/>
                <w:lang w:val="en-GB"/>
              </w:rPr>
              <w:t>Confidentiality link</w:t>
            </w:r>
          </w:p>
          <w:p w:rsidR="00E21660" w:rsidRDefault="00E21660" w:rsidP="002E2D93">
            <w:pPr>
              <w:rPr>
                <w:lang w:val="en-GB"/>
              </w:rPr>
            </w:pPr>
            <w:hyperlink r:id="rId10" w:history="1">
              <w:r w:rsidRPr="007F17CD">
                <w:rPr>
                  <w:rStyle w:val="Hyperlink"/>
                  <w:lang w:val="en-GB"/>
                </w:rPr>
                <w:t>https://internt.slu.se/en/support-services/administrative-support/legal-affairs/</w:t>
              </w:r>
            </w:hyperlink>
          </w:p>
          <w:p w:rsidR="002E2D93" w:rsidRPr="00E21660" w:rsidRDefault="002E2D93" w:rsidP="002E2D93">
            <w:pPr>
              <w:rPr>
                <w:rStyle w:val="Hyperlink"/>
                <w:b/>
                <w:color w:val="auto"/>
                <w:u w:val="none"/>
              </w:rPr>
            </w:pPr>
            <w:r w:rsidRPr="00E21660">
              <w:rPr>
                <w:rStyle w:val="Hyperlink"/>
                <w:b/>
                <w:color w:val="auto"/>
                <w:u w:val="none"/>
              </w:rPr>
              <w:t xml:space="preserve">Information </w:t>
            </w:r>
            <w:proofErr w:type="spellStart"/>
            <w:r w:rsidRPr="00E21660">
              <w:rPr>
                <w:rStyle w:val="Hyperlink"/>
                <w:b/>
                <w:color w:val="auto"/>
                <w:u w:val="none"/>
              </w:rPr>
              <w:t>security</w:t>
            </w:r>
            <w:proofErr w:type="spellEnd"/>
          </w:p>
          <w:p w:rsidR="00E21660" w:rsidRDefault="00E21660" w:rsidP="002E2D93">
            <w:hyperlink r:id="rId11" w:history="1">
              <w:r w:rsidRPr="007F17CD">
                <w:rPr>
                  <w:rStyle w:val="Hyperlink"/>
                </w:rPr>
                <w:t>https://internt.slu.se/en/support-services/administrative-support/security/information-security1/</w:t>
              </w:r>
            </w:hyperlink>
          </w:p>
          <w:p w:rsidR="002E2D93" w:rsidRPr="00E21660" w:rsidRDefault="002E2D93" w:rsidP="002E2D93">
            <w:pPr>
              <w:rPr>
                <w:rStyle w:val="Hyperlink"/>
                <w:b/>
                <w:color w:val="auto"/>
                <w:u w:val="none"/>
                <w:lang w:val="en-GB"/>
              </w:rPr>
            </w:pPr>
            <w:r w:rsidRPr="00E21660">
              <w:rPr>
                <w:rStyle w:val="Hyperlink"/>
                <w:b/>
                <w:color w:val="auto"/>
                <w:u w:val="none"/>
                <w:lang w:val="en-GB"/>
              </w:rPr>
              <w:t>Environment</w:t>
            </w:r>
          </w:p>
          <w:p w:rsidR="00E21660" w:rsidRDefault="00E21660" w:rsidP="002E2D93">
            <w:pPr>
              <w:rPr>
                <w:lang w:val="en-GB"/>
              </w:rPr>
            </w:pPr>
            <w:hyperlink r:id="rId12" w:history="1">
              <w:r w:rsidRPr="007F17CD">
                <w:rPr>
                  <w:rStyle w:val="Hyperlink"/>
                  <w:lang w:val="en-GB"/>
                </w:rPr>
                <w:t>https://internt.slu.se/en/support-services/administrative-support/environment/</w:t>
              </w:r>
            </w:hyperlink>
          </w:p>
          <w:p w:rsidR="002E2D93" w:rsidRPr="00E21660" w:rsidRDefault="002E2D93" w:rsidP="002E2D93">
            <w:pPr>
              <w:rPr>
                <w:b/>
                <w:lang w:val="en-GB"/>
              </w:rPr>
            </w:pPr>
            <w:r w:rsidRPr="00E21660">
              <w:rPr>
                <w:b/>
                <w:lang w:val="en-GB"/>
              </w:rPr>
              <w:t>SLU´s mission statement, vision, values and goals</w:t>
            </w:r>
          </w:p>
          <w:p w:rsidR="002E2D93" w:rsidRDefault="00E21660" w:rsidP="002E2D93">
            <w:pPr>
              <w:rPr>
                <w:lang w:val="en-GB"/>
              </w:rPr>
            </w:pPr>
            <w:hyperlink r:id="rId13" w:history="1">
              <w:r w:rsidRPr="007F17CD">
                <w:rPr>
                  <w:rStyle w:val="Hyperlink"/>
                  <w:lang w:val="en-GB"/>
                </w:rPr>
                <w:t>http://www.slu.se/en/about-slu/strategies-and-evaluations/</w:t>
              </w:r>
            </w:hyperlink>
            <w:r>
              <w:rPr>
                <w:lang w:val="en-GB"/>
              </w:rPr>
              <w:t xml:space="preserve"> </w:t>
            </w:r>
          </w:p>
          <w:p w:rsidR="003C2B91" w:rsidRPr="00E21660" w:rsidRDefault="003C2B91" w:rsidP="002E2D93">
            <w:pPr>
              <w:rPr>
                <w:lang w:val="en-GB"/>
              </w:rPr>
            </w:pPr>
          </w:p>
          <w:p w:rsidR="00A95782" w:rsidRPr="00593EB5" w:rsidRDefault="00A95782" w:rsidP="00A95782">
            <w:pPr>
              <w:tabs>
                <w:tab w:val="left" w:pos="4500"/>
              </w:tabs>
              <w:rPr>
                <w:rFonts w:cs="Arial"/>
                <w:lang w:val="en-GB"/>
              </w:rPr>
            </w:pPr>
            <w:r w:rsidRPr="00593EB5">
              <w:rPr>
                <w:rFonts w:cs="Arial"/>
                <w:lang w:val="en-GB"/>
              </w:rPr>
              <w:tab/>
            </w:r>
          </w:p>
          <w:p w:rsidR="00917F67" w:rsidRPr="00593EB5" w:rsidRDefault="00917F67" w:rsidP="00917F67">
            <w:pPr>
              <w:tabs>
                <w:tab w:val="left" w:pos="8640"/>
              </w:tabs>
              <w:rPr>
                <w:rFonts w:cs="Arial"/>
                <w:b/>
                <w:lang w:val="en-GB"/>
              </w:rPr>
            </w:pPr>
          </w:p>
        </w:tc>
      </w:tr>
      <w:tr w:rsidR="00487137" w:rsidRPr="00E21660" w:rsidTr="00A50E6B">
        <w:trPr>
          <w:trHeight w:val="454"/>
        </w:trPr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137" w:rsidRPr="00593EB5" w:rsidRDefault="00487137" w:rsidP="00917F67">
            <w:pPr>
              <w:tabs>
                <w:tab w:val="left" w:pos="8640"/>
              </w:tabs>
              <w:rPr>
                <w:rFonts w:cs="Arial"/>
                <w:b/>
                <w:lang w:val="en-GB"/>
              </w:rPr>
            </w:pPr>
          </w:p>
        </w:tc>
      </w:tr>
    </w:tbl>
    <w:p w:rsidR="004343E5" w:rsidRPr="00593EB5" w:rsidRDefault="004343E5" w:rsidP="00917F67">
      <w:pPr>
        <w:rPr>
          <w:lang w:val="en-GB"/>
        </w:rPr>
      </w:pPr>
    </w:p>
    <w:sectPr w:rsidR="004343E5" w:rsidRPr="00593EB5" w:rsidSect="001406C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25" w:rsidRDefault="00B66625" w:rsidP="00B65B3A">
      <w:pPr>
        <w:spacing w:after="0" w:line="240" w:lineRule="auto"/>
      </w:pPr>
      <w:r>
        <w:separator/>
      </w:r>
    </w:p>
    <w:p w:rsidR="00B66625" w:rsidRDefault="00B66625"/>
  </w:endnote>
  <w:endnote w:type="continuationSeparator" w:id="0">
    <w:p w:rsidR="00B66625" w:rsidRDefault="00B66625" w:rsidP="00B65B3A">
      <w:pPr>
        <w:spacing w:after="0" w:line="240" w:lineRule="auto"/>
      </w:pPr>
      <w:r>
        <w:continuationSeparator/>
      </w:r>
    </w:p>
    <w:p w:rsidR="00B66625" w:rsidRDefault="00B66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67" w:rsidRPr="009A7227" w:rsidRDefault="00917F67" w:rsidP="00917F67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665D3A">
      <w:rPr>
        <w:noProof/>
        <w:lang w:val="sv-SE"/>
      </w:rPr>
      <w:t>3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665D3A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917F67" w:rsidRDefault="00917F67" w:rsidP="00C56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917F6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917F67" w:rsidRPr="007B14B8" w:rsidRDefault="00917F67" w:rsidP="00917F67">
          <w:pPr>
            <w:pStyle w:val="Footer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917F67" w:rsidRPr="00BA22D1" w:rsidRDefault="00917F67" w:rsidP="00917F67">
          <w:pPr>
            <w:pStyle w:val="Footer"/>
            <w:spacing w:before="80"/>
          </w:pPr>
          <w:proofErr w:type="spellStart"/>
          <w:r w:rsidRPr="00BA22D1">
            <w:rPr>
              <w:lang w:val="sv-SE"/>
            </w:rPr>
            <w:t>tel</w:t>
          </w:r>
          <w:proofErr w:type="spellEnd"/>
          <w:r w:rsidRPr="00BA22D1">
            <w:rPr>
              <w:lang w:val="sv-SE"/>
            </w:rPr>
            <w:t>: +46 (0)18-67 10 00</w:t>
          </w:r>
        </w:p>
      </w:tc>
    </w:tr>
    <w:tr w:rsidR="00917F67" w:rsidTr="0077745B">
      <w:tc>
        <w:tcPr>
          <w:tcW w:w="4111" w:type="dxa"/>
        </w:tcPr>
        <w:p w:rsidR="00917F67" w:rsidRPr="00BA22D1" w:rsidRDefault="00917F67" w:rsidP="00917F67">
          <w:pPr>
            <w:pStyle w:val="Footer"/>
          </w:pPr>
          <w:r>
            <w:t>Org.nr 202100-2817</w:t>
          </w:r>
        </w:p>
      </w:tc>
      <w:tc>
        <w:tcPr>
          <w:tcW w:w="3260" w:type="dxa"/>
        </w:tcPr>
        <w:p w:rsidR="00917F67" w:rsidRPr="00BA22D1" w:rsidRDefault="00917F67" w:rsidP="00917F67">
          <w:pPr>
            <w:pStyle w:val="Footer"/>
          </w:pPr>
          <w:r w:rsidRPr="00BA22D1">
            <w:rPr>
              <w:lang w:val="sv-SE"/>
            </w:rPr>
            <w:t>info@slu.se</w:t>
          </w:r>
        </w:p>
      </w:tc>
    </w:tr>
    <w:tr w:rsidR="00917F67" w:rsidTr="0077745B">
      <w:tc>
        <w:tcPr>
          <w:tcW w:w="4111" w:type="dxa"/>
        </w:tcPr>
        <w:p w:rsidR="00917F67" w:rsidRPr="00BA22D1" w:rsidRDefault="00917F67" w:rsidP="00917F67">
          <w:pPr>
            <w:pStyle w:val="Footer"/>
          </w:pPr>
          <w:r w:rsidRPr="00BA22D1">
            <w:t>www.slu.se</w:t>
          </w:r>
        </w:p>
      </w:tc>
      <w:tc>
        <w:tcPr>
          <w:tcW w:w="3260" w:type="dxa"/>
        </w:tcPr>
        <w:p w:rsidR="00917F67" w:rsidRPr="00BA22D1" w:rsidRDefault="00917F67" w:rsidP="00917F67">
          <w:pPr>
            <w:pStyle w:val="Footer"/>
          </w:pPr>
        </w:p>
      </w:tc>
    </w:tr>
  </w:tbl>
  <w:p w:rsidR="00917F67" w:rsidRPr="00F616DB" w:rsidRDefault="00917F67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25" w:rsidRDefault="00B66625" w:rsidP="00B65B3A">
      <w:pPr>
        <w:spacing w:after="0" w:line="240" w:lineRule="auto"/>
      </w:pPr>
      <w:r>
        <w:separator/>
      </w:r>
    </w:p>
  </w:footnote>
  <w:footnote w:type="continuationSeparator" w:id="0">
    <w:p w:rsidR="00B66625" w:rsidRDefault="00B66625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67" w:rsidRDefault="00917F67" w:rsidP="00B65B3A">
    <w:pPr>
      <w:pStyle w:val="Header"/>
      <w:spacing w:before="240" w:after="276"/>
    </w:pPr>
  </w:p>
  <w:p w:rsidR="00917F67" w:rsidRDefault="00917F67" w:rsidP="00B65B3A">
    <w:pPr>
      <w:spacing w:after="276"/>
    </w:pPr>
  </w:p>
  <w:p w:rsidR="00917F67" w:rsidRDefault="00917F67"/>
  <w:p w:rsidR="00917F67" w:rsidRDefault="00917F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67" w:rsidRDefault="00665D3A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571F4">
          <w:rPr>
            <w:lang w:val="en-GB"/>
          </w:rPr>
          <w:t>Workplace induction</w:t>
        </w:r>
      </w:sdtContent>
    </w:sdt>
  </w:p>
  <w:p w:rsidR="00917F67" w:rsidRPr="000C46E1" w:rsidRDefault="00917F67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67" w:rsidRDefault="00917F67" w:rsidP="00B30794">
    <w:pPr>
      <w:pStyle w:val="Header-info"/>
      <w:spacing w:after="73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B9775" wp14:editId="363E47FC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17F67" w:rsidRPr="002E2D93" w:rsidRDefault="00917F67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2E2D93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665D3A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2E2D93">
                            <w:t>(</w:t>
                          </w:r>
                          <w:r w:rsidR="00602A7D">
                            <w:fldChar w:fldCharType="begin"/>
                          </w:r>
                          <w:r w:rsidR="00602A7D" w:rsidRPr="002E2D93">
                            <w:instrText xml:space="preserve"> NUMPAGES   \* MERGEFORMAT </w:instrText>
                          </w:r>
                          <w:r w:rsidR="00602A7D">
                            <w:fldChar w:fldCharType="separate"/>
                          </w:r>
                          <w:r w:rsidR="00665D3A">
                            <w:rPr>
                              <w:noProof/>
                            </w:rPr>
                            <w:t>4</w:t>
                          </w:r>
                          <w:r w:rsidR="00602A7D">
                            <w:rPr>
                              <w:noProof/>
                            </w:rPr>
                            <w:fldChar w:fldCharType="end"/>
                          </w:r>
                          <w:r w:rsidRPr="002E2D93">
                            <w:t>)</w:t>
                          </w:r>
                        </w:p>
                        <w:p w:rsidR="00917F67" w:rsidRPr="002E2D93" w:rsidRDefault="00917F67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917F67" w:rsidRPr="002E2D93" w:rsidRDefault="00917F67" w:rsidP="002E2D93">
                          <w:pPr>
                            <w:pStyle w:val="Header-info"/>
                            <w:ind w:right="851"/>
                            <w:jc w:val="center"/>
                            <w:rPr>
                              <w:noProof/>
                            </w:rPr>
                          </w:pPr>
                        </w:p>
                        <w:p w:rsidR="00917F67" w:rsidRPr="00B14659" w:rsidRDefault="00665D3A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807B61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B977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917F67" w:rsidRPr="002E2D93" w:rsidRDefault="00917F67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2E2D93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665D3A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2E2D93">
                      <w:t>(</w:t>
                    </w:r>
                    <w:r w:rsidR="00602A7D">
                      <w:fldChar w:fldCharType="begin"/>
                    </w:r>
                    <w:r w:rsidR="00602A7D" w:rsidRPr="002E2D93">
                      <w:instrText xml:space="preserve"> NUMPAGES   \* MERGEFORMAT </w:instrText>
                    </w:r>
                    <w:r w:rsidR="00602A7D">
                      <w:fldChar w:fldCharType="separate"/>
                    </w:r>
                    <w:r w:rsidR="00665D3A">
                      <w:rPr>
                        <w:noProof/>
                      </w:rPr>
                      <w:t>4</w:t>
                    </w:r>
                    <w:r w:rsidR="00602A7D">
                      <w:rPr>
                        <w:noProof/>
                      </w:rPr>
                      <w:fldChar w:fldCharType="end"/>
                    </w:r>
                    <w:r w:rsidRPr="002E2D93">
                      <w:t>)</w:t>
                    </w:r>
                  </w:p>
                  <w:p w:rsidR="00917F67" w:rsidRPr="002E2D93" w:rsidRDefault="00917F67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917F67" w:rsidRPr="002E2D93" w:rsidRDefault="00917F67" w:rsidP="002E2D93">
                    <w:pPr>
                      <w:pStyle w:val="Header-info"/>
                      <w:ind w:right="851"/>
                      <w:jc w:val="center"/>
                      <w:rPr>
                        <w:noProof/>
                      </w:rPr>
                    </w:pPr>
                  </w:p>
                  <w:p w:rsidR="00917F67" w:rsidRPr="00B14659" w:rsidRDefault="00665D3A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807B61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917F67" w:rsidRPr="00B30794" w:rsidRDefault="00917F67" w:rsidP="00B3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E642A"/>
    <w:multiLevelType w:val="hybridMultilevel"/>
    <w:tmpl w:val="B28C4872"/>
    <w:lvl w:ilvl="0" w:tplc="16481B3C">
      <w:start w:val="1"/>
      <w:numFmt w:val="bullet"/>
      <w:lvlText w:val="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position w:val="0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706"/>
    <w:multiLevelType w:val="hybridMultilevel"/>
    <w:tmpl w:val="0220E8DE"/>
    <w:lvl w:ilvl="0" w:tplc="16481B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position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2BF"/>
    <w:multiLevelType w:val="hybridMultilevel"/>
    <w:tmpl w:val="8E98D4A6"/>
    <w:lvl w:ilvl="0" w:tplc="16481B3C">
      <w:start w:val="1"/>
      <w:numFmt w:val="bullet"/>
      <w:lvlText w:val="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position w:val="0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647A6"/>
    <w:multiLevelType w:val="hybridMultilevel"/>
    <w:tmpl w:val="C9821DC6"/>
    <w:lvl w:ilvl="0" w:tplc="16481B3C">
      <w:start w:val="1"/>
      <w:numFmt w:val="bullet"/>
      <w:lvlText w:val="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position w:val="0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063C0"/>
    <w:multiLevelType w:val="hybridMultilevel"/>
    <w:tmpl w:val="8E98D4A6"/>
    <w:lvl w:ilvl="0" w:tplc="16481B3C">
      <w:start w:val="1"/>
      <w:numFmt w:val="bullet"/>
      <w:lvlText w:val="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position w:val="0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B7"/>
    <w:rsid w:val="0002287F"/>
    <w:rsid w:val="000A46D3"/>
    <w:rsid w:val="000B08B1"/>
    <w:rsid w:val="000E7A97"/>
    <w:rsid w:val="0013619B"/>
    <w:rsid w:val="001406CC"/>
    <w:rsid w:val="00156DD5"/>
    <w:rsid w:val="001A1F63"/>
    <w:rsid w:val="002169D8"/>
    <w:rsid w:val="002E2D93"/>
    <w:rsid w:val="00316A97"/>
    <w:rsid w:val="0032479E"/>
    <w:rsid w:val="00373994"/>
    <w:rsid w:val="003B2F68"/>
    <w:rsid w:val="003C2B91"/>
    <w:rsid w:val="004210DE"/>
    <w:rsid w:val="00426816"/>
    <w:rsid w:val="004343E5"/>
    <w:rsid w:val="0045434E"/>
    <w:rsid w:val="00487137"/>
    <w:rsid w:val="00502E40"/>
    <w:rsid w:val="00505276"/>
    <w:rsid w:val="00522ADD"/>
    <w:rsid w:val="005267B8"/>
    <w:rsid w:val="00547549"/>
    <w:rsid w:val="00561225"/>
    <w:rsid w:val="00593EB5"/>
    <w:rsid w:val="00602A7D"/>
    <w:rsid w:val="00665D3A"/>
    <w:rsid w:val="00695E24"/>
    <w:rsid w:val="006E4110"/>
    <w:rsid w:val="006F223F"/>
    <w:rsid w:val="007002D7"/>
    <w:rsid w:val="00707A0E"/>
    <w:rsid w:val="0077745B"/>
    <w:rsid w:val="007B14B8"/>
    <w:rsid w:val="007B7EB7"/>
    <w:rsid w:val="007D2CC3"/>
    <w:rsid w:val="00807B61"/>
    <w:rsid w:val="008429AD"/>
    <w:rsid w:val="00864EFB"/>
    <w:rsid w:val="00876588"/>
    <w:rsid w:val="008E2971"/>
    <w:rsid w:val="008F24D9"/>
    <w:rsid w:val="009109E8"/>
    <w:rsid w:val="00917F67"/>
    <w:rsid w:val="00A47681"/>
    <w:rsid w:val="00A47A74"/>
    <w:rsid w:val="00A50E6B"/>
    <w:rsid w:val="00A8595D"/>
    <w:rsid w:val="00A95782"/>
    <w:rsid w:val="00AF5948"/>
    <w:rsid w:val="00B30794"/>
    <w:rsid w:val="00B54D19"/>
    <w:rsid w:val="00B65B3A"/>
    <w:rsid w:val="00B66625"/>
    <w:rsid w:val="00BF5ACD"/>
    <w:rsid w:val="00C04E56"/>
    <w:rsid w:val="00C47252"/>
    <w:rsid w:val="00C56D4E"/>
    <w:rsid w:val="00CB7D29"/>
    <w:rsid w:val="00D83999"/>
    <w:rsid w:val="00DE1548"/>
    <w:rsid w:val="00E01AE2"/>
    <w:rsid w:val="00E11BD3"/>
    <w:rsid w:val="00E21660"/>
    <w:rsid w:val="00E24697"/>
    <w:rsid w:val="00E43766"/>
    <w:rsid w:val="00E5258F"/>
    <w:rsid w:val="00E571F4"/>
    <w:rsid w:val="00F240C5"/>
    <w:rsid w:val="00F616DB"/>
    <w:rsid w:val="00F6704D"/>
    <w:rsid w:val="00F84E53"/>
    <w:rsid w:val="00FB2391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1ACE5E-E586-4188-95D1-1A25E32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60"/>
  </w:style>
  <w:style w:type="paragraph" w:styleId="Heading1">
    <w:name w:val="heading 1"/>
    <w:basedOn w:val="Normal"/>
    <w:next w:val="Normal"/>
    <w:link w:val="Heading1Char"/>
    <w:uiPriority w:val="9"/>
    <w:qFormat/>
    <w:rsid w:val="00E21660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660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660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16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E216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1660"/>
  </w:style>
  <w:style w:type="character" w:customStyle="1" w:styleId="Heading1Char">
    <w:name w:val="Heading 1 Char"/>
    <w:basedOn w:val="DefaultParagraphFont"/>
    <w:link w:val="Heading1"/>
    <w:uiPriority w:val="9"/>
    <w:rsid w:val="00E21660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660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660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E21660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E2166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E21660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1660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E21660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1660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E216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66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E21660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E2166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E21660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E21660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E21660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E21660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E21660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E21660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21660"/>
    <w:rPr>
      <w:i/>
      <w:iCs/>
    </w:rPr>
  </w:style>
  <w:style w:type="paragraph" w:styleId="TOC4">
    <w:name w:val="toc 4"/>
    <w:basedOn w:val="Normal"/>
    <w:next w:val="Normal"/>
    <w:uiPriority w:val="99"/>
    <w:semiHidden/>
    <w:rsid w:val="00E21660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E21660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E21660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E21660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E21660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E21660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E21660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E216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E21660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E21660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E21660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E21660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E21660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E21660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E21660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E21660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E21660"/>
    <w:pPr>
      <w:ind w:right="4111"/>
    </w:pPr>
  </w:style>
  <w:style w:type="character" w:styleId="Strong">
    <w:name w:val="Strong"/>
    <w:basedOn w:val="DefaultParagraphFont"/>
    <w:uiPriority w:val="1"/>
    <w:rsid w:val="00E21660"/>
    <w:rPr>
      <w:b/>
      <w:bCs/>
    </w:rPr>
  </w:style>
  <w:style w:type="table" w:customStyle="1" w:styleId="Sidfottabell">
    <w:name w:val="Sidfot tabell"/>
    <w:basedOn w:val="TableNormal"/>
    <w:uiPriority w:val="99"/>
    <w:rsid w:val="00E21660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66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F67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21660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ListParagraph">
    <w:name w:val="List Paragraph"/>
    <w:basedOn w:val="Normal"/>
    <w:uiPriority w:val="34"/>
    <w:semiHidden/>
    <w:rsid w:val="004871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D93"/>
    <w:rPr>
      <w:color w:val="000000" w:themeColor="followedHyperlink"/>
      <w:u w:val="single"/>
    </w:rPr>
  </w:style>
  <w:style w:type="character" w:customStyle="1" w:styleId="Formatmall1">
    <w:name w:val="Formatmall1"/>
    <w:basedOn w:val="DefaultParagraphFont"/>
    <w:uiPriority w:val="1"/>
    <w:rsid w:val="00E21660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E21660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E21660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E21660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E21660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E21660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qFormat/>
    <w:rsid w:val="00E2166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u.se/en/about-slu/strategies-and-evaluations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t.slu.se/en/support-services/administrative-support/environmen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t.slu.se/en/support-services/administrative-support/security/information-security1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nternt.slu.se/en/support-services/administrative-support/legal-affair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ternt.slu.se/en/tools/primula-self-service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4B37D37739428C9EF8516FE135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851A-717B-4FB9-AB3C-29D261CC3A43}"/>
      </w:docPartPr>
      <w:docPartBody>
        <w:p w:rsidR="00DA2E89" w:rsidRDefault="006157BB">
          <w:pPr>
            <w:pStyle w:val="394B37D37739428C9EF8516FE1356A7F"/>
          </w:pPr>
          <w:r>
            <w:rPr>
              <w:rStyle w:val="Placeholde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BB"/>
    <w:rsid w:val="00211014"/>
    <w:rsid w:val="00257317"/>
    <w:rsid w:val="006157BB"/>
    <w:rsid w:val="00690D6C"/>
    <w:rsid w:val="00696567"/>
    <w:rsid w:val="00AF00E6"/>
    <w:rsid w:val="00D952D9"/>
    <w:rsid w:val="00D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6CC59AB6924F23877BE6C55279AAE8">
    <w:name w:val="C86CC59AB6924F23877BE6C55279AAE8"/>
  </w:style>
  <w:style w:type="paragraph" w:customStyle="1" w:styleId="394B37D37739428C9EF8516FE1356A7F">
    <w:name w:val="394B37D37739428C9EF8516FE1356A7F"/>
  </w:style>
  <w:style w:type="paragraph" w:customStyle="1" w:styleId="C3375F3BE1044601B86D24F09D5C5B9A">
    <w:name w:val="C3375F3BE1044601B86D24F09D5C5B9A"/>
  </w:style>
  <w:style w:type="paragraph" w:customStyle="1" w:styleId="D8387AC097E949B19FD1A61EC49A8361">
    <w:name w:val="D8387AC097E949B19FD1A61EC49A8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3E4AB8C-292A-41AD-93F9-79447C44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Workplace induction</vt:lpstr>
      <vt:lpstr>Workplace induction</vt:lpstr>
    </vt:vector>
  </TitlesOfParts>
  <Company>Uppsala University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induction</dc:title>
  <dc:subject>DNR: Dubbelklicka här för att ändra</dc:subject>
  <dc:creator>Anna Eriksson</dc:creator>
  <dc:description>Fyll i fälten enl: • Författare/Author = Ditt namn   • Titel/Title = dokumentnamn  
• Ämne/Subject = diarienummer  • Kategori/Category = fakultet/institution/centrumbildning</dc:description>
  <cp:lastModifiedBy>Emma Arias Olsson</cp:lastModifiedBy>
  <cp:revision>3</cp:revision>
  <cp:lastPrinted>2015-05-07T07:35:00Z</cp:lastPrinted>
  <dcterms:created xsi:type="dcterms:W3CDTF">2017-03-24T07:53:00Z</dcterms:created>
  <dcterms:modified xsi:type="dcterms:W3CDTF">2017-03-24T07:55:00Z</dcterms:modified>
</cp:coreProperties>
</file>