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B14F" w14:textId="55A38A2D" w:rsidR="0011699B" w:rsidRPr="000762FA" w:rsidRDefault="0011699B" w:rsidP="0011699B">
      <w:pPr>
        <w:rPr>
          <w:b/>
          <w:bCs/>
          <w:sz w:val="32"/>
          <w:szCs w:val="32"/>
          <w:u w:val="single"/>
        </w:rPr>
      </w:pPr>
      <w:r w:rsidRPr="000762FA">
        <w:rPr>
          <w:b/>
          <w:bCs/>
          <w:sz w:val="32"/>
          <w:szCs w:val="32"/>
          <w:u w:val="single"/>
        </w:rPr>
        <w:t>VR-glasögon PICO 4 – Användning och skötsel</w:t>
      </w:r>
    </w:p>
    <w:p w14:paraId="59A64C22" w14:textId="20E5C99F" w:rsidR="000762FA" w:rsidRDefault="000762FA" w:rsidP="0011699B">
      <w:pPr>
        <w:rPr>
          <w:rFonts w:eastAsia="Calibri" w:cstheme="minorHAnsi"/>
          <w:sz w:val="28"/>
          <w:szCs w:val="28"/>
        </w:rPr>
      </w:pPr>
    </w:p>
    <w:p w14:paraId="7A9DC743" w14:textId="20DAFDB2" w:rsidR="0011699B" w:rsidRPr="000762FA" w:rsidRDefault="0011699B" w:rsidP="0011699B">
      <w:pPr>
        <w:rPr>
          <w:rFonts w:eastAsia="Calibri" w:cstheme="minorHAnsi"/>
          <w:sz w:val="28"/>
          <w:szCs w:val="28"/>
        </w:rPr>
      </w:pPr>
      <w:r w:rsidRPr="000762FA">
        <w:rPr>
          <w:rFonts w:eastAsia="Calibri" w:cstheme="minorHAnsi"/>
          <w:sz w:val="28"/>
          <w:szCs w:val="28"/>
        </w:rPr>
        <w:t>På glasögonen finns en på- och avknapp samt en indikationslampa</w:t>
      </w:r>
      <w:r w:rsidR="006352FB">
        <w:rPr>
          <w:rFonts w:eastAsia="Calibri" w:cstheme="minorHAnsi"/>
          <w:sz w:val="28"/>
          <w:szCs w:val="28"/>
        </w:rPr>
        <w:t xml:space="preserve"> på höger sida</w:t>
      </w:r>
      <w:r w:rsidRPr="000762FA">
        <w:rPr>
          <w:rFonts w:eastAsia="Calibri" w:cstheme="minorHAnsi"/>
          <w:sz w:val="28"/>
          <w:szCs w:val="28"/>
        </w:rPr>
        <w:t xml:space="preserve">. </w:t>
      </w:r>
    </w:p>
    <w:p w14:paraId="11F2565F" w14:textId="445312DD" w:rsidR="0011699B" w:rsidRPr="00BD661A" w:rsidRDefault="0011699B" w:rsidP="00BD661A">
      <w:pPr>
        <w:pStyle w:val="Liststycke"/>
        <w:numPr>
          <w:ilvl w:val="0"/>
          <w:numId w:val="6"/>
        </w:numPr>
        <w:spacing w:after="0" w:line="256" w:lineRule="auto"/>
        <w:rPr>
          <w:rFonts w:eastAsia="Calibri"/>
          <w:color w:val="000000" w:themeColor="text1"/>
          <w:sz w:val="28"/>
          <w:szCs w:val="28"/>
        </w:rPr>
      </w:pPr>
      <w:r w:rsidRPr="00BD661A">
        <w:rPr>
          <w:rFonts w:eastAsia="Calibri"/>
          <w:sz w:val="28"/>
          <w:szCs w:val="28"/>
        </w:rPr>
        <w:t>På- och avknapp</w:t>
      </w:r>
      <w:r w:rsidRPr="00BD661A">
        <w:rPr>
          <w:rFonts w:eastAsia="Calibri"/>
          <w:color w:val="000000" w:themeColor="text1"/>
          <w:sz w:val="28"/>
          <w:szCs w:val="28"/>
        </w:rPr>
        <w:t xml:space="preserve"> (se figur, 1).</w:t>
      </w:r>
    </w:p>
    <w:p w14:paraId="18E825E6" w14:textId="35C8BD87" w:rsidR="0011699B" w:rsidRPr="000762FA" w:rsidRDefault="0011699B" w:rsidP="0011699B">
      <w:pPr>
        <w:pStyle w:val="Liststycke"/>
        <w:numPr>
          <w:ilvl w:val="1"/>
          <w:numId w:val="6"/>
        </w:numPr>
        <w:spacing w:after="0" w:line="256" w:lineRule="auto"/>
        <w:rPr>
          <w:rFonts w:eastAsia="Calibri"/>
          <w:sz w:val="28"/>
          <w:szCs w:val="28"/>
        </w:rPr>
      </w:pPr>
      <w:r w:rsidRPr="000762FA">
        <w:rPr>
          <w:rFonts w:eastAsia="Calibri"/>
          <w:sz w:val="28"/>
          <w:szCs w:val="28"/>
        </w:rPr>
        <w:t>Slå på glasögonen: Tryck 2 sekunder eller mer.</w:t>
      </w:r>
    </w:p>
    <w:p w14:paraId="1D02A28D" w14:textId="420FFA66" w:rsidR="0011699B" w:rsidRPr="000762FA" w:rsidRDefault="0011699B" w:rsidP="0011699B">
      <w:pPr>
        <w:pStyle w:val="Liststycke"/>
        <w:numPr>
          <w:ilvl w:val="1"/>
          <w:numId w:val="6"/>
        </w:numPr>
        <w:spacing w:after="0" w:line="256" w:lineRule="auto"/>
        <w:rPr>
          <w:rFonts w:eastAsia="Calibri" w:cstheme="minorHAnsi"/>
          <w:sz w:val="28"/>
          <w:szCs w:val="28"/>
        </w:rPr>
      </w:pPr>
      <w:r w:rsidRPr="000762FA">
        <w:rPr>
          <w:rFonts w:eastAsia="Calibri"/>
          <w:sz w:val="28"/>
          <w:szCs w:val="28"/>
        </w:rPr>
        <w:t>Slå av glasögonen: Tryck 5 sekunder eller mer.</w:t>
      </w:r>
    </w:p>
    <w:p w14:paraId="0922C555" w14:textId="7DBC0C4B" w:rsidR="0011699B" w:rsidRPr="00BD661A" w:rsidRDefault="0011699B" w:rsidP="00BD661A">
      <w:pPr>
        <w:pStyle w:val="Liststycke"/>
        <w:numPr>
          <w:ilvl w:val="0"/>
          <w:numId w:val="6"/>
        </w:numPr>
        <w:spacing w:after="0" w:line="256" w:lineRule="auto"/>
        <w:rPr>
          <w:rFonts w:eastAsia="Calibri"/>
          <w:color w:val="000000" w:themeColor="text1"/>
          <w:sz w:val="28"/>
          <w:szCs w:val="28"/>
        </w:rPr>
      </w:pPr>
      <w:r w:rsidRPr="00BD661A">
        <w:rPr>
          <w:rFonts w:eastAsia="Calibri"/>
          <w:color w:val="000000" w:themeColor="text1"/>
          <w:sz w:val="28"/>
          <w:szCs w:val="28"/>
        </w:rPr>
        <w:t>Indikationslampa (se figur, 2).</w:t>
      </w:r>
    </w:p>
    <w:p w14:paraId="15F8F3A5" w14:textId="3A51889B" w:rsidR="0011699B" w:rsidRPr="000762FA" w:rsidRDefault="00BD4410" w:rsidP="0011699B">
      <w:pPr>
        <w:pStyle w:val="Liststycke"/>
        <w:numPr>
          <w:ilvl w:val="1"/>
          <w:numId w:val="6"/>
        </w:numPr>
        <w:spacing w:after="0" w:line="256" w:lineRule="auto"/>
        <w:rPr>
          <w:rFonts w:eastAsia="Calibri" w:cstheme="minorHAnsi"/>
          <w:sz w:val="28"/>
          <w:szCs w:val="28"/>
        </w:rPr>
      </w:pPr>
      <w:r w:rsidRPr="000762FA">
        <w:rPr>
          <w:rFonts w:ascii="Calibri" w:eastAsia="Calibri" w:hAnsi="Calibri" w:cs="Calibri"/>
          <w:noProof/>
          <w:sz w:val="24"/>
          <w:szCs w:val="24"/>
        </w:rPr>
        <w:drawing>
          <wp:anchor distT="0" distB="0" distL="114300" distR="114300" simplePos="0" relativeHeight="251658240" behindDoc="1" locked="0" layoutInCell="1" allowOverlap="1" wp14:anchorId="11619A1D" wp14:editId="40002CD6">
            <wp:simplePos x="0" y="0"/>
            <wp:positionH relativeFrom="column">
              <wp:posOffset>3729355</wp:posOffset>
            </wp:positionH>
            <wp:positionV relativeFrom="paragraph">
              <wp:posOffset>194945</wp:posOffset>
            </wp:positionV>
            <wp:extent cx="2637336" cy="2138680"/>
            <wp:effectExtent l="0" t="0" r="0" b="0"/>
            <wp:wrapNone/>
            <wp:docPr id="2" name="Bildobjekt 2" descr="A diagram of a circ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029836" descr="A diagram of a circular object&#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8242" t="3774" r="6457" b="5158"/>
                    <a:stretch/>
                  </pic:blipFill>
                  <pic:spPr bwMode="auto">
                    <a:xfrm>
                      <a:off x="0" y="0"/>
                      <a:ext cx="2637336" cy="2138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99B" w:rsidRPr="000762FA">
        <w:rPr>
          <w:rFonts w:eastAsia="Calibri"/>
          <w:sz w:val="28"/>
          <w:szCs w:val="28"/>
        </w:rPr>
        <w:t>Blå: Glasögonen är påslagen och har 20% eller mer batteri.</w:t>
      </w:r>
    </w:p>
    <w:p w14:paraId="0AA7C967" w14:textId="7B88B275" w:rsidR="0011699B" w:rsidRPr="000762FA" w:rsidRDefault="0011699B" w:rsidP="0011699B">
      <w:pPr>
        <w:pStyle w:val="Liststycke"/>
        <w:numPr>
          <w:ilvl w:val="1"/>
          <w:numId w:val="6"/>
        </w:numPr>
        <w:spacing w:after="0" w:line="256" w:lineRule="auto"/>
        <w:rPr>
          <w:rFonts w:eastAsia="Calibri"/>
          <w:sz w:val="28"/>
          <w:szCs w:val="28"/>
        </w:rPr>
      </w:pPr>
      <w:r w:rsidRPr="000762FA">
        <w:rPr>
          <w:rFonts w:eastAsia="Calibri"/>
          <w:sz w:val="28"/>
          <w:szCs w:val="28"/>
        </w:rPr>
        <w:t>Röd: Laddar, mindre än 20% batteri.</w:t>
      </w:r>
    </w:p>
    <w:p w14:paraId="61E61A54" w14:textId="6A86394F" w:rsidR="0011699B" w:rsidRPr="000762FA" w:rsidRDefault="0011699B" w:rsidP="0011699B">
      <w:pPr>
        <w:pStyle w:val="Liststycke"/>
        <w:numPr>
          <w:ilvl w:val="1"/>
          <w:numId w:val="6"/>
        </w:numPr>
        <w:spacing w:after="0" w:line="256" w:lineRule="auto"/>
        <w:rPr>
          <w:rFonts w:eastAsia="Calibri"/>
          <w:sz w:val="28"/>
          <w:szCs w:val="28"/>
        </w:rPr>
      </w:pPr>
      <w:r w:rsidRPr="000762FA">
        <w:rPr>
          <w:rFonts w:eastAsia="Calibri"/>
          <w:sz w:val="28"/>
          <w:szCs w:val="28"/>
        </w:rPr>
        <w:t>Gul: Laddar, batteriet är mindre än 98% laddat.</w:t>
      </w:r>
    </w:p>
    <w:p w14:paraId="538D0545" w14:textId="08A01B0A" w:rsidR="0011699B" w:rsidRPr="000762FA" w:rsidRDefault="0011699B" w:rsidP="0011699B">
      <w:pPr>
        <w:pStyle w:val="Liststycke"/>
        <w:numPr>
          <w:ilvl w:val="1"/>
          <w:numId w:val="6"/>
        </w:numPr>
        <w:spacing w:after="0" w:line="256" w:lineRule="auto"/>
        <w:rPr>
          <w:rFonts w:eastAsia="Calibri" w:cstheme="minorHAnsi"/>
          <w:sz w:val="28"/>
          <w:szCs w:val="28"/>
        </w:rPr>
      </w:pPr>
      <w:r w:rsidRPr="000762FA">
        <w:rPr>
          <w:rFonts w:eastAsia="Calibri"/>
          <w:sz w:val="28"/>
          <w:szCs w:val="28"/>
        </w:rPr>
        <w:t>Grön: Laddar, batteriet är mer än 98% laddat.</w:t>
      </w:r>
    </w:p>
    <w:p w14:paraId="64101276" w14:textId="6C38A13E" w:rsidR="0011699B" w:rsidRPr="000762FA" w:rsidRDefault="0011699B" w:rsidP="0011699B">
      <w:pPr>
        <w:pStyle w:val="Liststycke"/>
        <w:numPr>
          <w:ilvl w:val="1"/>
          <w:numId w:val="6"/>
        </w:numPr>
        <w:spacing w:after="0" w:line="256" w:lineRule="auto"/>
        <w:rPr>
          <w:rFonts w:eastAsia="Calibri" w:cstheme="minorHAnsi"/>
          <w:sz w:val="28"/>
          <w:szCs w:val="28"/>
        </w:rPr>
      </w:pPr>
      <w:r w:rsidRPr="000762FA">
        <w:rPr>
          <w:rFonts w:eastAsia="Calibri"/>
          <w:sz w:val="28"/>
          <w:szCs w:val="28"/>
        </w:rPr>
        <w:t>Blå blinkande: Stänger av.</w:t>
      </w:r>
    </w:p>
    <w:p w14:paraId="57A1365F" w14:textId="367F2276" w:rsidR="0011699B" w:rsidRPr="000762FA" w:rsidRDefault="0011699B" w:rsidP="0011699B">
      <w:pPr>
        <w:pStyle w:val="Liststycke"/>
        <w:numPr>
          <w:ilvl w:val="1"/>
          <w:numId w:val="6"/>
        </w:numPr>
        <w:spacing w:after="0" w:line="256" w:lineRule="auto"/>
        <w:rPr>
          <w:rFonts w:eastAsia="Calibri" w:cstheme="minorHAnsi"/>
          <w:sz w:val="28"/>
          <w:szCs w:val="28"/>
        </w:rPr>
      </w:pPr>
      <w:r w:rsidRPr="000762FA">
        <w:rPr>
          <w:rFonts w:eastAsia="Calibri"/>
          <w:sz w:val="28"/>
          <w:szCs w:val="28"/>
        </w:rPr>
        <w:t>Röd blinkande: mindre än 20% batteri.</w:t>
      </w:r>
    </w:p>
    <w:p w14:paraId="5EAFBDDD" w14:textId="0610A11B" w:rsidR="0011699B" w:rsidRPr="000762FA" w:rsidRDefault="0011699B" w:rsidP="0011699B">
      <w:pPr>
        <w:pStyle w:val="Liststycke"/>
        <w:numPr>
          <w:ilvl w:val="1"/>
          <w:numId w:val="6"/>
        </w:numPr>
        <w:spacing w:after="0" w:line="256" w:lineRule="auto"/>
        <w:rPr>
          <w:rFonts w:eastAsia="Calibri" w:cstheme="minorHAnsi"/>
          <w:sz w:val="28"/>
          <w:szCs w:val="28"/>
        </w:rPr>
      </w:pPr>
      <w:r w:rsidRPr="000762FA">
        <w:rPr>
          <w:rFonts w:eastAsia="Calibri"/>
          <w:sz w:val="28"/>
          <w:szCs w:val="28"/>
        </w:rPr>
        <w:t>Ingen lampa: Viloläge eller avstängd.</w:t>
      </w:r>
    </w:p>
    <w:p w14:paraId="1713C1F2" w14:textId="64FB1C75" w:rsidR="0011699B" w:rsidRPr="000762FA" w:rsidRDefault="0011699B" w:rsidP="0011699B">
      <w:pPr>
        <w:rPr>
          <w:rFonts w:ascii="Calibri" w:eastAsia="Calibri" w:hAnsi="Calibri" w:cs="Calibri"/>
          <w:sz w:val="24"/>
          <w:szCs w:val="24"/>
        </w:rPr>
      </w:pPr>
    </w:p>
    <w:p w14:paraId="6C0421A6" w14:textId="3782F97A" w:rsidR="0011699B" w:rsidRPr="000762FA" w:rsidRDefault="0011699B" w:rsidP="0011699B">
      <w:pPr>
        <w:keepNext/>
        <w:jc w:val="center"/>
        <w:rPr>
          <w:sz w:val="24"/>
          <w:szCs w:val="24"/>
        </w:rPr>
      </w:pPr>
    </w:p>
    <w:p w14:paraId="758BDB1B" w14:textId="5EECDB3C" w:rsidR="0011699B" w:rsidRPr="000762FA" w:rsidRDefault="0011699B" w:rsidP="0011699B">
      <w:pPr>
        <w:keepNext/>
        <w:spacing w:after="0" w:line="256" w:lineRule="auto"/>
        <w:rPr>
          <w:rFonts w:eastAsia="Calibri"/>
          <w:sz w:val="28"/>
          <w:szCs w:val="28"/>
        </w:rPr>
      </w:pPr>
    </w:p>
    <w:p w14:paraId="399222B8" w14:textId="54B4C62A" w:rsidR="00A02F40" w:rsidRPr="000762FA" w:rsidRDefault="00A02F40" w:rsidP="00A02F40">
      <w:pPr>
        <w:rPr>
          <w:rFonts w:cstheme="minorHAnsi"/>
          <w:sz w:val="28"/>
          <w:szCs w:val="28"/>
        </w:rPr>
      </w:pPr>
      <w:r w:rsidRPr="000762FA">
        <w:rPr>
          <w:rFonts w:eastAsia="Calibri" w:cstheme="minorHAnsi"/>
          <w:sz w:val="28"/>
          <w:szCs w:val="28"/>
        </w:rPr>
        <w:t xml:space="preserve">VR-glasögonens </w:t>
      </w:r>
      <w:r w:rsidR="0011699B" w:rsidRPr="000762FA">
        <w:rPr>
          <w:rFonts w:eastAsia="Calibri" w:cstheme="minorHAnsi"/>
          <w:sz w:val="28"/>
          <w:szCs w:val="28"/>
        </w:rPr>
        <w:t>uppbyggnad</w:t>
      </w:r>
      <w:r w:rsidRPr="000762FA">
        <w:rPr>
          <w:rFonts w:eastAsia="Calibri" w:cstheme="minorHAnsi"/>
          <w:sz w:val="28"/>
          <w:szCs w:val="28"/>
        </w:rPr>
        <w:t xml:space="preserve"> och funktioner:</w:t>
      </w:r>
    </w:p>
    <w:p w14:paraId="364ABE84" w14:textId="44245876" w:rsidR="00A02F40" w:rsidRPr="00BD661A" w:rsidRDefault="00A02F40" w:rsidP="00BD661A">
      <w:pPr>
        <w:pStyle w:val="Liststycke"/>
        <w:numPr>
          <w:ilvl w:val="0"/>
          <w:numId w:val="6"/>
        </w:numPr>
        <w:spacing w:after="0" w:line="256" w:lineRule="auto"/>
        <w:rPr>
          <w:rFonts w:eastAsia="Calibri" w:cstheme="minorHAnsi"/>
          <w:sz w:val="28"/>
          <w:szCs w:val="28"/>
        </w:rPr>
      </w:pPr>
      <w:bookmarkStart w:id="0" w:name="_Ref156232993"/>
      <w:r w:rsidRPr="00BD661A">
        <w:rPr>
          <w:rFonts w:eastAsia="Calibri"/>
          <w:sz w:val="28"/>
          <w:szCs w:val="28"/>
        </w:rPr>
        <w:t>Ansiktskudde.</w:t>
      </w:r>
      <w:bookmarkEnd w:id="0"/>
    </w:p>
    <w:p w14:paraId="6C7BA757" w14:textId="39E187B8" w:rsidR="00A02F40" w:rsidRPr="000762FA" w:rsidRDefault="00A02F40" w:rsidP="00A02F40">
      <w:pPr>
        <w:pStyle w:val="Liststycke"/>
        <w:numPr>
          <w:ilvl w:val="0"/>
          <w:numId w:val="6"/>
        </w:numPr>
        <w:spacing w:after="0" w:line="256" w:lineRule="auto"/>
        <w:rPr>
          <w:rFonts w:eastAsia="Calibri" w:cstheme="minorHAnsi"/>
          <w:sz w:val="28"/>
          <w:szCs w:val="28"/>
        </w:rPr>
      </w:pPr>
      <w:r w:rsidRPr="000762FA">
        <w:rPr>
          <w:rFonts w:eastAsia="Calibri"/>
          <w:sz w:val="28"/>
          <w:szCs w:val="28"/>
        </w:rPr>
        <w:t>Volymknappar.</w:t>
      </w:r>
    </w:p>
    <w:p w14:paraId="5ECFA931" w14:textId="1C206361" w:rsidR="00A02F40" w:rsidRPr="000762FA" w:rsidRDefault="00BD4410" w:rsidP="00A02F40">
      <w:pPr>
        <w:pStyle w:val="Liststycke"/>
        <w:numPr>
          <w:ilvl w:val="0"/>
          <w:numId w:val="6"/>
        </w:numPr>
        <w:spacing w:after="0" w:line="256" w:lineRule="auto"/>
        <w:rPr>
          <w:rFonts w:eastAsia="Calibri" w:cstheme="minorHAnsi"/>
          <w:sz w:val="28"/>
          <w:szCs w:val="28"/>
        </w:rPr>
      </w:pPr>
      <w:r w:rsidRPr="000762FA">
        <w:rPr>
          <w:rFonts w:ascii="Calibri" w:eastAsia="Calibri" w:hAnsi="Calibri" w:cs="Calibri"/>
          <w:noProof/>
          <w:sz w:val="24"/>
          <w:szCs w:val="24"/>
        </w:rPr>
        <w:drawing>
          <wp:anchor distT="0" distB="0" distL="114300" distR="114300" simplePos="0" relativeHeight="251659264" behindDoc="1" locked="0" layoutInCell="1" allowOverlap="1" wp14:anchorId="4639FC55" wp14:editId="13510942">
            <wp:simplePos x="0" y="0"/>
            <wp:positionH relativeFrom="column">
              <wp:posOffset>1633855</wp:posOffset>
            </wp:positionH>
            <wp:positionV relativeFrom="paragraph">
              <wp:posOffset>83820</wp:posOffset>
            </wp:positionV>
            <wp:extent cx="4438650" cy="3819938"/>
            <wp:effectExtent l="0" t="0" r="0" b="9525"/>
            <wp:wrapNone/>
            <wp:docPr id="3" name="Bildobjekt 3" descr="A drawing of a virtual reality hea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812578" descr="A drawing of a virtual reality headse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3819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F40" w:rsidRPr="000762FA">
        <w:rPr>
          <w:rFonts w:eastAsia="Calibri"/>
          <w:sz w:val="28"/>
          <w:szCs w:val="28"/>
        </w:rPr>
        <w:t>RGB kamera.</w:t>
      </w:r>
    </w:p>
    <w:p w14:paraId="5F9AAEEA" w14:textId="31C88734" w:rsidR="00A02F40" w:rsidRPr="000762FA" w:rsidRDefault="0011699B" w:rsidP="00A02F40">
      <w:pPr>
        <w:pStyle w:val="Liststycke"/>
        <w:numPr>
          <w:ilvl w:val="0"/>
          <w:numId w:val="6"/>
        </w:numPr>
        <w:spacing w:after="0" w:line="256" w:lineRule="auto"/>
        <w:rPr>
          <w:rFonts w:eastAsia="Calibri" w:cstheme="minorHAnsi"/>
          <w:sz w:val="28"/>
          <w:szCs w:val="28"/>
        </w:rPr>
      </w:pPr>
      <w:r w:rsidRPr="000762FA">
        <w:rPr>
          <w:rFonts w:eastAsia="Calibri"/>
          <w:sz w:val="28"/>
          <w:szCs w:val="28"/>
        </w:rPr>
        <w:t xml:space="preserve">Övre </w:t>
      </w:r>
      <w:r w:rsidR="00A02F40" w:rsidRPr="000762FA">
        <w:rPr>
          <w:rFonts w:eastAsia="Calibri"/>
          <w:sz w:val="28"/>
          <w:szCs w:val="28"/>
        </w:rPr>
        <w:t>rem.</w:t>
      </w:r>
    </w:p>
    <w:p w14:paraId="4C353959" w14:textId="5B33C49C" w:rsidR="00A02F40" w:rsidRPr="000762FA" w:rsidRDefault="00A02F40" w:rsidP="00A02F40">
      <w:pPr>
        <w:pStyle w:val="Liststycke"/>
        <w:numPr>
          <w:ilvl w:val="0"/>
          <w:numId w:val="6"/>
        </w:numPr>
        <w:spacing w:after="0" w:line="256" w:lineRule="auto"/>
        <w:rPr>
          <w:rFonts w:eastAsia="Calibri" w:cstheme="minorHAnsi"/>
          <w:sz w:val="28"/>
          <w:szCs w:val="28"/>
        </w:rPr>
      </w:pPr>
      <w:r w:rsidRPr="000762FA">
        <w:rPr>
          <w:rFonts w:eastAsia="Calibri"/>
          <w:sz w:val="28"/>
          <w:szCs w:val="28"/>
        </w:rPr>
        <w:t>Vred för att ställa in huvudomfång.</w:t>
      </w:r>
    </w:p>
    <w:p w14:paraId="30E5EC37" w14:textId="397F3C2F" w:rsidR="00A02F40" w:rsidRPr="000762FA" w:rsidRDefault="0011699B" w:rsidP="00A02F40">
      <w:pPr>
        <w:pStyle w:val="Liststycke"/>
        <w:numPr>
          <w:ilvl w:val="0"/>
          <w:numId w:val="6"/>
        </w:numPr>
        <w:spacing w:after="0" w:line="256" w:lineRule="auto"/>
        <w:rPr>
          <w:rFonts w:eastAsia="Calibri" w:cstheme="minorHAnsi"/>
          <w:sz w:val="28"/>
          <w:szCs w:val="28"/>
        </w:rPr>
      </w:pPr>
      <w:r w:rsidRPr="000762FA">
        <w:rPr>
          <w:rFonts w:eastAsia="Calibri"/>
          <w:sz w:val="28"/>
          <w:szCs w:val="28"/>
        </w:rPr>
        <w:t>Spårningskameror.</w:t>
      </w:r>
    </w:p>
    <w:p w14:paraId="7FA3CE7F" w14:textId="20819C0B" w:rsidR="00A02F40" w:rsidRPr="000762FA" w:rsidRDefault="00A02F40" w:rsidP="00A02F40">
      <w:pPr>
        <w:pStyle w:val="Liststycke"/>
        <w:numPr>
          <w:ilvl w:val="0"/>
          <w:numId w:val="6"/>
        </w:numPr>
        <w:spacing w:after="0" w:line="256" w:lineRule="auto"/>
        <w:rPr>
          <w:rFonts w:ascii="Calibri" w:eastAsia="Calibri" w:hAnsi="Calibri" w:cs="Calibri"/>
          <w:sz w:val="24"/>
          <w:szCs w:val="24"/>
        </w:rPr>
      </w:pPr>
      <w:r w:rsidRPr="000762FA">
        <w:rPr>
          <w:rFonts w:eastAsia="Calibri"/>
          <w:sz w:val="28"/>
          <w:szCs w:val="28"/>
        </w:rPr>
        <w:t xml:space="preserve">USB-C </w:t>
      </w:r>
      <w:r w:rsidR="0011699B" w:rsidRPr="000762FA">
        <w:rPr>
          <w:rFonts w:eastAsia="Calibri"/>
          <w:sz w:val="28"/>
          <w:szCs w:val="28"/>
        </w:rPr>
        <w:t>port</w:t>
      </w:r>
      <w:r w:rsidR="00BD4410">
        <w:rPr>
          <w:rFonts w:eastAsia="Calibri"/>
          <w:sz w:val="28"/>
          <w:szCs w:val="28"/>
        </w:rPr>
        <w:t xml:space="preserve"> (för laddning)</w:t>
      </w:r>
      <w:r w:rsidRPr="000762FA">
        <w:rPr>
          <w:rFonts w:eastAsia="Calibri"/>
          <w:sz w:val="28"/>
          <w:szCs w:val="28"/>
        </w:rPr>
        <w:t>.</w:t>
      </w:r>
    </w:p>
    <w:p w14:paraId="4A35DA25" w14:textId="12F84987" w:rsidR="00A02F40" w:rsidRPr="0011699B" w:rsidRDefault="00A02F40" w:rsidP="00A02F40">
      <w:pPr>
        <w:keepNext/>
        <w:spacing w:after="0"/>
        <w:jc w:val="center"/>
      </w:pPr>
    </w:p>
    <w:p w14:paraId="3E1C92EF" w14:textId="17186FB4" w:rsidR="0011699B" w:rsidRPr="0011699B" w:rsidRDefault="0011699B" w:rsidP="00A02F40">
      <w:pPr>
        <w:keepNext/>
        <w:spacing w:after="0" w:line="256" w:lineRule="auto"/>
        <w:rPr>
          <w:rFonts w:eastAsia="Calibri"/>
          <w:sz w:val="24"/>
          <w:szCs w:val="24"/>
        </w:rPr>
      </w:pPr>
    </w:p>
    <w:p w14:paraId="732EC62B" w14:textId="4B9B26C1" w:rsidR="0011699B" w:rsidRPr="0011699B" w:rsidRDefault="0011699B" w:rsidP="00A02F40">
      <w:pPr>
        <w:keepNext/>
        <w:spacing w:after="0" w:line="256" w:lineRule="auto"/>
        <w:rPr>
          <w:rFonts w:eastAsia="Calibri"/>
          <w:sz w:val="24"/>
          <w:szCs w:val="24"/>
        </w:rPr>
      </w:pPr>
    </w:p>
    <w:p w14:paraId="79143380" w14:textId="155D822F" w:rsidR="0011699B" w:rsidRPr="0011699B" w:rsidRDefault="0011699B" w:rsidP="00A02F40">
      <w:pPr>
        <w:keepNext/>
        <w:spacing w:after="0" w:line="256" w:lineRule="auto"/>
        <w:rPr>
          <w:rFonts w:eastAsia="Calibri"/>
          <w:sz w:val="24"/>
          <w:szCs w:val="24"/>
        </w:rPr>
      </w:pPr>
    </w:p>
    <w:p w14:paraId="422D0336" w14:textId="7E91DC6E" w:rsidR="0011699B" w:rsidRPr="0011699B" w:rsidRDefault="0011699B" w:rsidP="00A02F40">
      <w:pPr>
        <w:keepNext/>
        <w:spacing w:after="0" w:line="256" w:lineRule="auto"/>
        <w:rPr>
          <w:rFonts w:eastAsia="Calibri"/>
          <w:sz w:val="24"/>
          <w:szCs w:val="24"/>
        </w:rPr>
      </w:pPr>
    </w:p>
    <w:p w14:paraId="7C4D53D1" w14:textId="3DD41BC0" w:rsidR="0011699B" w:rsidRPr="0011699B" w:rsidRDefault="0011699B" w:rsidP="00A02F40">
      <w:pPr>
        <w:keepNext/>
        <w:spacing w:after="0" w:line="256" w:lineRule="auto"/>
        <w:rPr>
          <w:rFonts w:eastAsia="Calibri"/>
          <w:sz w:val="24"/>
          <w:szCs w:val="24"/>
        </w:rPr>
      </w:pPr>
    </w:p>
    <w:p w14:paraId="2AB39465" w14:textId="3E3CEE8B" w:rsidR="0011699B" w:rsidRPr="0011699B" w:rsidRDefault="0011699B" w:rsidP="00A02F40">
      <w:pPr>
        <w:keepNext/>
        <w:spacing w:after="0" w:line="256" w:lineRule="auto"/>
        <w:rPr>
          <w:rFonts w:eastAsia="Calibri"/>
          <w:sz w:val="24"/>
          <w:szCs w:val="24"/>
        </w:rPr>
      </w:pPr>
    </w:p>
    <w:p w14:paraId="1FC3B7F0" w14:textId="77777777" w:rsidR="0011699B" w:rsidRPr="0011699B" w:rsidRDefault="0011699B" w:rsidP="00A02F40">
      <w:pPr>
        <w:keepNext/>
        <w:spacing w:after="0" w:line="256" w:lineRule="auto"/>
        <w:rPr>
          <w:rFonts w:eastAsia="Calibri"/>
          <w:sz w:val="24"/>
          <w:szCs w:val="24"/>
        </w:rPr>
      </w:pPr>
    </w:p>
    <w:p w14:paraId="304DF478" w14:textId="32189404" w:rsidR="0011699B" w:rsidRPr="0011699B" w:rsidRDefault="0011699B" w:rsidP="00A02F40">
      <w:pPr>
        <w:keepNext/>
        <w:spacing w:after="0" w:line="256" w:lineRule="auto"/>
        <w:rPr>
          <w:rFonts w:eastAsia="Calibri"/>
          <w:sz w:val="24"/>
          <w:szCs w:val="24"/>
        </w:rPr>
      </w:pPr>
    </w:p>
    <w:p w14:paraId="0E199694" w14:textId="77777777" w:rsidR="0011699B" w:rsidRPr="0011699B" w:rsidRDefault="0011699B" w:rsidP="00A02F40">
      <w:pPr>
        <w:keepNext/>
        <w:spacing w:after="0" w:line="256" w:lineRule="auto"/>
        <w:rPr>
          <w:rFonts w:eastAsia="Calibri"/>
          <w:sz w:val="24"/>
          <w:szCs w:val="24"/>
        </w:rPr>
      </w:pPr>
    </w:p>
    <w:p w14:paraId="0D65A599" w14:textId="77777777" w:rsidR="0011699B" w:rsidRPr="00BD4410" w:rsidRDefault="0011699B" w:rsidP="0011699B">
      <w:pPr>
        <w:spacing w:after="0"/>
        <w:rPr>
          <w:rFonts w:eastAsia="Calibri" w:cstheme="minorHAnsi"/>
          <w:sz w:val="24"/>
          <w:szCs w:val="24"/>
        </w:rPr>
      </w:pPr>
    </w:p>
    <w:p w14:paraId="5A223779" w14:textId="77777777" w:rsidR="00BD4410" w:rsidRDefault="0011699B" w:rsidP="0011699B">
      <w:pPr>
        <w:keepNext/>
        <w:spacing w:after="200"/>
      </w:pPr>
      <w:r w:rsidRPr="0011699B">
        <w:lastRenderedPageBreak/>
        <w:t xml:space="preserve"> </w:t>
      </w:r>
      <w:r w:rsidR="00BD4410" w:rsidRPr="00BD4410">
        <w:rPr>
          <w:sz w:val="28"/>
          <w:szCs w:val="28"/>
        </w:rPr>
        <w:t>Ta på VR-glasögonen:</w:t>
      </w:r>
    </w:p>
    <w:p w14:paraId="7619F020" w14:textId="3BCA4768" w:rsidR="0011699B" w:rsidRPr="000762FA" w:rsidRDefault="0011699B" w:rsidP="0011699B">
      <w:pPr>
        <w:keepNext/>
        <w:spacing w:after="200"/>
        <w:rPr>
          <w:sz w:val="28"/>
          <w:szCs w:val="28"/>
        </w:rPr>
      </w:pPr>
      <w:r w:rsidRPr="000762FA">
        <w:rPr>
          <w:sz w:val="28"/>
          <w:szCs w:val="28"/>
        </w:rPr>
        <w:t xml:space="preserve">1: </w:t>
      </w:r>
      <w:r w:rsidR="000762FA" w:rsidRPr="000762FA">
        <w:rPr>
          <w:sz w:val="28"/>
          <w:szCs w:val="28"/>
        </w:rPr>
        <w:t>Placera glasögonen över ögonen och dra den sedan över huvudet.</w:t>
      </w:r>
    </w:p>
    <w:p w14:paraId="01A2CF2E" w14:textId="3936E829" w:rsidR="0011699B" w:rsidRPr="000762FA" w:rsidRDefault="0011699B" w:rsidP="0011699B">
      <w:pPr>
        <w:keepNext/>
        <w:spacing w:after="200"/>
        <w:rPr>
          <w:sz w:val="28"/>
          <w:szCs w:val="28"/>
        </w:rPr>
      </w:pPr>
      <w:r w:rsidRPr="000762FA">
        <w:rPr>
          <w:sz w:val="28"/>
          <w:szCs w:val="28"/>
        </w:rPr>
        <w:t xml:space="preserve">2: Se till att </w:t>
      </w:r>
      <w:r w:rsidR="00BD661A">
        <w:rPr>
          <w:sz w:val="28"/>
          <w:szCs w:val="28"/>
        </w:rPr>
        <w:t>headsetet</w:t>
      </w:r>
      <w:r w:rsidRPr="000762FA">
        <w:rPr>
          <w:sz w:val="28"/>
          <w:szCs w:val="28"/>
        </w:rPr>
        <w:t xml:space="preserve"> sitter tätt mot ditt huvud utan att vara för hårt.</w:t>
      </w:r>
    </w:p>
    <w:p w14:paraId="5DF2C09F" w14:textId="704A21F0" w:rsidR="0011699B" w:rsidRPr="000762FA" w:rsidRDefault="0011699B" w:rsidP="0011699B">
      <w:pPr>
        <w:keepNext/>
        <w:spacing w:after="200"/>
        <w:rPr>
          <w:sz w:val="28"/>
          <w:szCs w:val="28"/>
        </w:rPr>
      </w:pPr>
      <w:r w:rsidRPr="000762FA">
        <w:rPr>
          <w:sz w:val="28"/>
          <w:szCs w:val="28"/>
        </w:rPr>
        <w:t>3. Skruva på vredet</w:t>
      </w:r>
      <w:r w:rsidR="006352FB">
        <w:rPr>
          <w:sz w:val="28"/>
          <w:szCs w:val="28"/>
        </w:rPr>
        <w:t>(se figur, 7)</w:t>
      </w:r>
      <w:r w:rsidRPr="000762FA">
        <w:rPr>
          <w:sz w:val="28"/>
          <w:szCs w:val="28"/>
        </w:rPr>
        <w:t xml:space="preserve"> för att ställa in storleken och spänn vid behov om den övre remmen</w:t>
      </w:r>
      <w:r w:rsidR="006352FB">
        <w:rPr>
          <w:sz w:val="28"/>
          <w:szCs w:val="28"/>
        </w:rPr>
        <w:t>(se figur, 6)</w:t>
      </w:r>
      <w:r w:rsidRPr="000762FA">
        <w:rPr>
          <w:sz w:val="28"/>
          <w:szCs w:val="28"/>
        </w:rPr>
        <w:t>.</w:t>
      </w:r>
    </w:p>
    <w:p w14:paraId="44D47458" w14:textId="244F3105" w:rsidR="0011699B" w:rsidRPr="000762FA" w:rsidRDefault="0011699B" w:rsidP="0011699B">
      <w:pPr>
        <w:keepNext/>
        <w:spacing w:after="200"/>
        <w:rPr>
          <w:sz w:val="28"/>
          <w:szCs w:val="28"/>
        </w:rPr>
      </w:pPr>
      <w:r w:rsidRPr="000762FA">
        <w:rPr>
          <w:sz w:val="28"/>
          <w:szCs w:val="28"/>
        </w:rPr>
        <w:t>4. Se till att headsetet sitter bekvämt på huvudet.</w:t>
      </w:r>
    </w:p>
    <w:p w14:paraId="25803E72" w14:textId="7C5E8412" w:rsidR="0011699B" w:rsidRPr="000762FA" w:rsidRDefault="0011699B" w:rsidP="0011699B">
      <w:pPr>
        <w:keepNext/>
        <w:spacing w:after="200"/>
        <w:rPr>
          <w:sz w:val="28"/>
          <w:szCs w:val="28"/>
        </w:rPr>
      </w:pPr>
      <w:r w:rsidRPr="000762FA">
        <w:rPr>
          <w:sz w:val="28"/>
          <w:szCs w:val="28"/>
        </w:rPr>
        <w:t>5. Om skärmen blir immig under VR-upplevelsen betyder det att lite luft kommer igenom från din näsa in i linsen. Justera om headsetet.</w:t>
      </w:r>
    </w:p>
    <w:p w14:paraId="43E85329" w14:textId="385FE8BF" w:rsidR="0011699B" w:rsidRPr="000762FA" w:rsidRDefault="0011699B" w:rsidP="0011699B">
      <w:pPr>
        <w:keepNext/>
        <w:spacing w:after="200"/>
        <w:rPr>
          <w:sz w:val="28"/>
          <w:szCs w:val="28"/>
        </w:rPr>
      </w:pPr>
      <w:r w:rsidRPr="000762FA">
        <w:rPr>
          <w:sz w:val="28"/>
          <w:szCs w:val="28"/>
        </w:rPr>
        <w:t>6. Vyn ska vara tydlig och skarp under VR-upplevelsen, om vyn inte är klar, justera om headsetet igen.</w:t>
      </w:r>
    </w:p>
    <w:p w14:paraId="7E0BD5C8" w14:textId="1FBD9DD5" w:rsidR="00BD4410" w:rsidRDefault="0011699B" w:rsidP="00BD4410">
      <w:pPr>
        <w:keepNext/>
        <w:spacing w:after="200"/>
        <w:rPr>
          <w:sz w:val="28"/>
          <w:szCs w:val="28"/>
        </w:rPr>
      </w:pPr>
      <w:r w:rsidRPr="000762FA">
        <w:rPr>
          <w:sz w:val="28"/>
          <w:szCs w:val="28"/>
        </w:rPr>
        <w:t>7. VR-</w:t>
      </w:r>
      <w:r w:rsidR="00BD661A">
        <w:rPr>
          <w:sz w:val="28"/>
          <w:szCs w:val="28"/>
        </w:rPr>
        <w:t>glasögonen</w:t>
      </w:r>
      <w:r w:rsidRPr="000762FA">
        <w:rPr>
          <w:sz w:val="28"/>
          <w:szCs w:val="28"/>
        </w:rPr>
        <w:t xml:space="preserve"> ska användas i sittande läge.</w:t>
      </w:r>
      <w:r w:rsidR="00BD4410" w:rsidRPr="00BD4410">
        <w:rPr>
          <w:noProof/>
        </w:rPr>
        <w:t xml:space="preserve"> </w:t>
      </w:r>
      <w:r w:rsidR="00BD4410">
        <w:rPr>
          <w:noProof/>
        </w:rPr>
        <w:drawing>
          <wp:inline distT="0" distB="0" distL="0" distR="0" wp14:anchorId="17F227BC" wp14:editId="3FEB2167">
            <wp:extent cx="3413324" cy="2368550"/>
            <wp:effectExtent l="0" t="0" r="0" b="0"/>
            <wp:docPr id="5" name="Bildobjekt 5" descr="A drawing of a person wearing virtual reality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074144" descr="A drawing of a person wearing virtual reality goggl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324" cy="2368550"/>
                    </a:xfrm>
                    <a:prstGeom prst="rect">
                      <a:avLst/>
                    </a:prstGeom>
                    <a:noFill/>
                    <a:ln>
                      <a:noFill/>
                    </a:ln>
                  </pic:spPr>
                </pic:pic>
              </a:graphicData>
            </a:graphic>
          </wp:inline>
        </w:drawing>
      </w:r>
    </w:p>
    <w:p w14:paraId="3F27202B" w14:textId="041C4594" w:rsidR="00A02F40" w:rsidRPr="00BD4410" w:rsidRDefault="00BD4410" w:rsidP="00BD4410">
      <w:pPr>
        <w:keepNext/>
        <w:spacing w:after="200"/>
        <w:rPr>
          <w:sz w:val="28"/>
          <w:szCs w:val="28"/>
        </w:rPr>
      </w:pPr>
      <w:r w:rsidRPr="0011699B">
        <w:rPr>
          <w:rFonts w:ascii="Calibri" w:hAnsi="Calibri" w:cs="Calibri"/>
          <w:noProof/>
        </w:rPr>
        <w:drawing>
          <wp:anchor distT="0" distB="0" distL="114300" distR="114300" simplePos="0" relativeHeight="251661312" behindDoc="0" locked="0" layoutInCell="1" allowOverlap="1" wp14:anchorId="51A33965" wp14:editId="3555917F">
            <wp:simplePos x="0" y="0"/>
            <wp:positionH relativeFrom="column">
              <wp:posOffset>386080</wp:posOffset>
            </wp:positionH>
            <wp:positionV relativeFrom="paragraph">
              <wp:posOffset>1287780</wp:posOffset>
            </wp:positionV>
            <wp:extent cx="4753610" cy="2142490"/>
            <wp:effectExtent l="0" t="0" r="8890" b="0"/>
            <wp:wrapNone/>
            <wp:docPr id="1" name="Bildobjekt 1" descr="A drawing of a pair of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086740" descr="A drawing of a pair of goggle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0001"/>
                    <a:stretch/>
                  </pic:blipFill>
                  <pic:spPr bwMode="auto">
                    <a:xfrm>
                      <a:off x="0" y="0"/>
                      <a:ext cx="4753610" cy="2142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F40" w:rsidRPr="000762FA">
        <w:rPr>
          <w:rFonts w:eastAsia="Calibri"/>
          <w:sz w:val="28"/>
          <w:szCs w:val="28"/>
        </w:rPr>
        <w:t xml:space="preserve">Glasögontillbehöret skall endast vara på när VR-glasögonen används tillsammans med glasögon. Tillbehöret sitter fast med </w:t>
      </w:r>
      <w:r w:rsidR="0011699B" w:rsidRPr="000762FA">
        <w:rPr>
          <w:rFonts w:eastAsia="Calibri"/>
          <w:sz w:val="28"/>
          <w:szCs w:val="28"/>
        </w:rPr>
        <w:t>magneter</w:t>
      </w:r>
      <w:r w:rsidR="00A02F40" w:rsidRPr="000762FA">
        <w:rPr>
          <w:rFonts w:eastAsia="Calibri"/>
          <w:sz w:val="28"/>
          <w:szCs w:val="28"/>
        </w:rPr>
        <w:t>. För att sätta dit glasögontillbehöret tar du</w:t>
      </w:r>
      <w:r w:rsidR="00A02F40" w:rsidRPr="00BD4410">
        <w:rPr>
          <w:rFonts w:eastAsia="Calibri"/>
          <w:sz w:val="28"/>
          <w:szCs w:val="28"/>
        </w:rPr>
        <w:t xml:space="preserve"> loss ansiktskudden </w:t>
      </w:r>
      <w:r w:rsidR="0011699B" w:rsidRPr="00BD4410">
        <w:rPr>
          <w:rFonts w:eastAsia="Calibri"/>
          <w:sz w:val="28"/>
          <w:szCs w:val="28"/>
        </w:rPr>
        <w:t xml:space="preserve">genom att </w:t>
      </w:r>
      <w:r w:rsidR="00FE47D4">
        <w:rPr>
          <w:rFonts w:eastAsia="Calibri"/>
          <w:sz w:val="28"/>
          <w:szCs w:val="28"/>
        </w:rPr>
        <w:t xml:space="preserve">försiktigt </w:t>
      </w:r>
      <w:r w:rsidR="0011699B" w:rsidRPr="00BD4410">
        <w:rPr>
          <w:rFonts w:eastAsia="Calibri"/>
          <w:sz w:val="28"/>
          <w:szCs w:val="28"/>
        </w:rPr>
        <w:t xml:space="preserve">dra den bakåt </w:t>
      </w:r>
      <w:r w:rsidR="00A02F40" w:rsidRPr="000762FA">
        <w:rPr>
          <w:rFonts w:eastAsia="Calibri"/>
          <w:sz w:val="28"/>
          <w:szCs w:val="28"/>
        </w:rPr>
        <w:t xml:space="preserve">(även den sitter med magneter). Sätt sedan dit glasögontillbehöret och sätt sedan tillbaka ansiktskudden. </w:t>
      </w:r>
    </w:p>
    <w:p w14:paraId="321F5B5D" w14:textId="2824807E" w:rsidR="00490E24" w:rsidRPr="0011699B" w:rsidRDefault="00490E24" w:rsidP="00A02F40">
      <w:pPr>
        <w:keepNext/>
        <w:spacing w:after="0" w:line="256" w:lineRule="auto"/>
      </w:pPr>
      <w:r w:rsidRPr="0011699B">
        <w:rPr>
          <w:rFonts w:ascii="Calibri" w:eastAsia="Calibri" w:hAnsi="Calibri" w:cs="Calibri"/>
          <w:sz w:val="24"/>
          <w:szCs w:val="24"/>
        </w:rPr>
        <w:t xml:space="preserve"> </w:t>
      </w:r>
      <w:r w:rsidRPr="0011699B">
        <w:br/>
      </w:r>
    </w:p>
    <w:p w14:paraId="59C41513" w14:textId="24C15A02" w:rsidR="0011699B" w:rsidRPr="0011699B" w:rsidRDefault="0011699B" w:rsidP="0011699B">
      <w:pPr>
        <w:rPr>
          <w:i/>
          <w:sz w:val="32"/>
          <w:szCs w:val="32"/>
        </w:rPr>
      </w:pPr>
    </w:p>
    <w:p w14:paraId="2F8D3CE0" w14:textId="25960D0F" w:rsidR="0011699B" w:rsidRPr="0011699B" w:rsidRDefault="0011699B" w:rsidP="0011699B">
      <w:pPr>
        <w:rPr>
          <w:i/>
          <w:sz w:val="32"/>
          <w:szCs w:val="32"/>
        </w:rPr>
      </w:pPr>
    </w:p>
    <w:p w14:paraId="03F01902" w14:textId="77777777" w:rsidR="0011699B" w:rsidRDefault="0011699B" w:rsidP="0011699B">
      <w:pPr>
        <w:rPr>
          <w:i/>
          <w:sz w:val="32"/>
          <w:szCs w:val="32"/>
        </w:rPr>
      </w:pPr>
    </w:p>
    <w:p w14:paraId="12BCABBE" w14:textId="77777777" w:rsidR="00FE47D4" w:rsidRDefault="00BD4410" w:rsidP="0011699B">
      <w:pPr>
        <w:rPr>
          <w:rFonts w:eastAsia="Calibri" w:cstheme="minorHAnsi"/>
          <w:sz w:val="28"/>
          <w:szCs w:val="28"/>
        </w:rPr>
      </w:pPr>
      <w:r w:rsidRPr="00FE47D4">
        <w:rPr>
          <w:rFonts w:eastAsia="Calibri" w:cstheme="minorHAnsi"/>
          <w:sz w:val="28"/>
          <w:szCs w:val="28"/>
        </w:rPr>
        <w:lastRenderedPageBreak/>
        <w:t xml:space="preserve">När du startar VR-glasögonen så öppnas filmväljaren direkt. Du väljer </w:t>
      </w:r>
      <w:r w:rsidR="00FE47D4">
        <w:rPr>
          <w:rFonts w:eastAsia="Calibri" w:cstheme="minorHAnsi"/>
          <w:sz w:val="28"/>
          <w:szCs w:val="28"/>
        </w:rPr>
        <w:t>vilken video du vill se</w:t>
      </w:r>
      <w:r w:rsidRPr="00FE47D4">
        <w:rPr>
          <w:rFonts w:eastAsia="Calibri" w:cstheme="minorHAnsi"/>
          <w:sz w:val="28"/>
          <w:szCs w:val="28"/>
        </w:rPr>
        <w:t xml:space="preserve"> genom att titta på de</w:t>
      </w:r>
      <w:r w:rsidR="00FE47D4">
        <w:rPr>
          <w:rFonts w:eastAsia="Calibri" w:cstheme="minorHAnsi"/>
          <w:sz w:val="28"/>
          <w:szCs w:val="28"/>
        </w:rPr>
        <w:t>n</w:t>
      </w:r>
      <w:r w:rsidRPr="00FE47D4">
        <w:rPr>
          <w:rFonts w:eastAsia="Calibri" w:cstheme="minorHAnsi"/>
          <w:sz w:val="28"/>
          <w:szCs w:val="28"/>
        </w:rPr>
        <w:t xml:space="preserve">. </w:t>
      </w:r>
      <w:r w:rsidR="00FE47D4">
        <w:rPr>
          <w:rFonts w:eastAsia="Calibri" w:cstheme="minorHAnsi"/>
          <w:sz w:val="28"/>
          <w:szCs w:val="28"/>
        </w:rPr>
        <w:t>Ö</w:t>
      </w:r>
      <w:r w:rsidRPr="00FE47D4">
        <w:rPr>
          <w:rFonts w:eastAsia="Calibri" w:cstheme="minorHAnsi"/>
          <w:sz w:val="28"/>
          <w:szCs w:val="28"/>
        </w:rPr>
        <w:t>gonspårning</w:t>
      </w:r>
      <w:r w:rsidR="00FE47D4">
        <w:rPr>
          <w:rFonts w:eastAsia="Calibri" w:cstheme="minorHAnsi"/>
          <w:sz w:val="28"/>
          <w:szCs w:val="28"/>
        </w:rPr>
        <w:t>en</w:t>
      </w:r>
      <w:r w:rsidRPr="00FE47D4">
        <w:rPr>
          <w:rFonts w:eastAsia="Calibri" w:cstheme="minorHAnsi"/>
          <w:sz w:val="28"/>
          <w:szCs w:val="28"/>
        </w:rPr>
        <w:t xml:space="preserve"> avbildas som en vit linje eller prick. Menyn </w:t>
      </w:r>
      <w:r w:rsidR="00FE47D4">
        <w:rPr>
          <w:rFonts w:eastAsia="Calibri" w:cstheme="minorHAnsi"/>
          <w:sz w:val="28"/>
          <w:szCs w:val="28"/>
        </w:rPr>
        <w:t xml:space="preserve">har </w:t>
      </w:r>
      <w:r w:rsidRPr="00FE47D4">
        <w:rPr>
          <w:rFonts w:eastAsia="Calibri" w:cstheme="minorHAnsi"/>
          <w:sz w:val="28"/>
          <w:szCs w:val="28"/>
        </w:rPr>
        <w:t>en 3 sekunders fördröjning. Detta gör att du kan titta på videominiatyrerna i 3 sekunder utan att valtimern för den videon startar. När en videominiatyr har tittats på i 3 sekunder startar valtimern. Urvalstimern är 5 sekunder. När urvalstimern laddat färdigt startar filmen automatiskt och spelar upp både video och ljud. Observera att ljudnivåerna kan vara olika för de olika filmerna för att det ska bli så verklighetstroget som möjligt</w:t>
      </w:r>
      <w:r w:rsidR="00FE47D4">
        <w:rPr>
          <w:rFonts w:eastAsia="Calibri" w:cstheme="minorHAnsi"/>
          <w:sz w:val="28"/>
          <w:szCs w:val="28"/>
        </w:rPr>
        <w:t>, du kan även justera volymen med volymknapparna</w:t>
      </w:r>
      <w:r w:rsidRPr="00FE47D4">
        <w:rPr>
          <w:rFonts w:eastAsia="Calibri" w:cstheme="minorHAnsi"/>
          <w:sz w:val="28"/>
          <w:szCs w:val="28"/>
        </w:rPr>
        <w:t xml:space="preserve">. </w:t>
      </w:r>
    </w:p>
    <w:p w14:paraId="3F4A918A" w14:textId="2A014A8E" w:rsidR="00BD4410" w:rsidRPr="00FE47D4" w:rsidRDefault="00FE47D4" w:rsidP="0011699B">
      <w:pPr>
        <w:rPr>
          <w:rFonts w:eastAsia="Calibri" w:cstheme="minorHAnsi"/>
          <w:sz w:val="28"/>
          <w:szCs w:val="28"/>
        </w:rPr>
      </w:pPr>
      <w:r>
        <w:rPr>
          <w:rFonts w:eastAsia="Calibri" w:cstheme="minorHAnsi"/>
          <w:sz w:val="28"/>
          <w:szCs w:val="28"/>
        </w:rPr>
        <w:t>Om du vill avsluta videon och återgå till videomenyn tittar du ner mot golvet där du ser ”Exit”. Även den har några sekunders fördröjning.</w:t>
      </w:r>
      <w:r>
        <w:rPr>
          <w:rFonts w:eastAsia="Calibri" w:cstheme="minorHAnsi"/>
          <w:sz w:val="28"/>
          <w:szCs w:val="28"/>
        </w:rPr>
        <w:br/>
      </w:r>
    </w:p>
    <w:p w14:paraId="35FF061A" w14:textId="3A072606" w:rsidR="0011699B" w:rsidRPr="00473AF3" w:rsidRDefault="0011699B" w:rsidP="0011699B">
      <w:pPr>
        <w:rPr>
          <w:i/>
          <w:sz w:val="32"/>
          <w:szCs w:val="32"/>
        </w:rPr>
      </w:pPr>
      <w:r w:rsidRPr="00473AF3">
        <w:rPr>
          <w:i/>
          <w:sz w:val="32"/>
          <w:szCs w:val="32"/>
        </w:rPr>
        <w:t>Säkerhet och</w:t>
      </w:r>
      <w:r>
        <w:rPr>
          <w:sz w:val="28"/>
          <w:szCs w:val="28"/>
        </w:rPr>
        <w:t xml:space="preserve"> </w:t>
      </w:r>
      <w:r>
        <w:rPr>
          <w:i/>
          <w:sz w:val="32"/>
          <w:szCs w:val="32"/>
        </w:rPr>
        <w:t>s</w:t>
      </w:r>
      <w:r w:rsidRPr="00473AF3">
        <w:rPr>
          <w:i/>
          <w:sz w:val="32"/>
          <w:szCs w:val="32"/>
        </w:rPr>
        <w:t xml:space="preserve">kötsel av </w:t>
      </w:r>
      <w:r>
        <w:rPr>
          <w:i/>
          <w:sz w:val="32"/>
          <w:szCs w:val="32"/>
        </w:rPr>
        <w:t>VR headset PICO 4</w:t>
      </w:r>
    </w:p>
    <w:p w14:paraId="3E692FCF" w14:textId="77777777" w:rsidR="00FE47D4" w:rsidRDefault="0011699B" w:rsidP="00FE47D4">
      <w:pPr>
        <w:pStyle w:val="Liststycke"/>
        <w:numPr>
          <w:ilvl w:val="0"/>
          <w:numId w:val="9"/>
        </w:numPr>
        <w:rPr>
          <w:sz w:val="28"/>
          <w:szCs w:val="28"/>
        </w:rPr>
      </w:pPr>
      <w:r w:rsidRPr="00FE47D4">
        <w:rPr>
          <w:sz w:val="28"/>
          <w:szCs w:val="28"/>
        </w:rPr>
        <w:t xml:space="preserve">Ladda endast headset med medföljande laddningskabel och adapter. Batteriet räcker i ca 3h. </w:t>
      </w:r>
    </w:p>
    <w:p w14:paraId="35E2C0FF" w14:textId="77777777" w:rsidR="00FE47D4" w:rsidRDefault="00FE47D4" w:rsidP="00FE47D4">
      <w:pPr>
        <w:pStyle w:val="Liststycke"/>
        <w:rPr>
          <w:sz w:val="28"/>
          <w:szCs w:val="28"/>
        </w:rPr>
      </w:pPr>
    </w:p>
    <w:p w14:paraId="5E78202C" w14:textId="4F6E7192" w:rsidR="0011699B" w:rsidRPr="00FE47D4" w:rsidRDefault="0011699B" w:rsidP="00FE47D4">
      <w:pPr>
        <w:pStyle w:val="Liststycke"/>
        <w:numPr>
          <w:ilvl w:val="0"/>
          <w:numId w:val="9"/>
        </w:numPr>
        <w:rPr>
          <w:sz w:val="28"/>
          <w:szCs w:val="28"/>
        </w:rPr>
      </w:pPr>
      <w:r w:rsidRPr="00FE47D4">
        <w:rPr>
          <w:sz w:val="28"/>
          <w:szCs w:val="28"/>
        </w:rPr>
        <w:t>Använd endast torra mikrofiberdukar för rengöring av linser.</w:t>
      </w:r>
      <w:r w:rsidR="00FE47D4">
        <w:rPr>
          <w:sz w:val="28"/>
          <w:szCs w:val="28"/>
        </w:rPr>
        <w:br/>
      </w:r>
      <w:r w:rsidRPr="00FE47D4">
        <w:rPr>
          <w:sz w:val="28"/>
          <w:szCs w:val="28"/>
        </w:rPr>
        <w:t>Rengör inte linserna med något flytande eller kemiskt rengöringsmedel. Rengör inte insatsmasken med alkohol eller något annat rengöringsmedel med slipmedel.</w:t>
      </w:r>
    </w:p>
    <w:p w14:paraId="41771738" w14:textId="77777777" w:rsidR="0011699B" w:rsidRDefault="0011699B" w:rsidP="0011699B">
      <w:pPr>
        <w:pStyle w:val="Liststycke"/>
        <w:rPr>
          <w:sz w:val="28"/>
          <w:szCs w:val="28"/>
        </w:rPr>
      </w:pPr>
    </w:p>
    <w:p w14:paraId="10C29404" w14:textId="2BE01005" w:rsidR="0011699B" w:rsidRDefault="0011699B" w:rsidP="0011699B">
      <w:pPr>
        <w:pStyle w:val="Liststycke"/>
        <w:numPr>
          <w:ilvl w:val="0"/>
          <w:numId w:val="1"/>
        </w:numPr>
        <w:rPr>
          <w:sz w:val="28"/>
          <w:szCs w:val="28"/>
        </w:rPr>
      </w:pPr>
      <w:r>
        <w:rPr>
          <w:sz w:val="28"/>
          <w:szCs w:val="28"/>
        </w:rPr>
        <w:t xml:space="preserve">Lämna inte </w:t>
      </w:r>
      <w:r w:rsidR="00FE47D4">
        <w:rPr>
          <w:sz w:val="28"/>
          <w:szCs w:val="28"/>
        </w:rPr>
        <w:t>VR-glasögonen</w:t>
      </w:r>
      <w:r>
        <w:rPr>
          <w:sz w:val="28"/>
          <w:szCs w:val="28"/>
        </w:rPr>
        <w:t xml:space="preserve"> i direkt solljus.</w:t>
      </w:r>
    </w:p>
    <w:p w14:paraId="13B51AAC" w14:textId="77777777" w:rsidR="0011699B" w:rsidRDefault="0011699B" w:rsidP="0011699B">
      <w:pPr>
        <w:pStyle w:val="Liststycke"/>
        <w:rPr>
          <w:sz w:val="28"/>
          <w:szCs w:val="28"/>
        </w:rPr>
      </w:pPr>
    </w:p>
    <w:p w14:paraId="25CCFB53" w14:textId="77777777" w:rsidR="0011699B" w:rsidRPr="00490E24" w:rsidRDefault="0011699B" w:rsidP="0011699B">
      <w:pPr>
        <w:pStyle w:val="Liststycke"/>
        <w:numPr>
          <w:ilvl w:val="0"/>
          <w:numId w:val="1"/>
        </w:numPr>
        <w:rPr>
          <w:sz w:val="28"/>
          <w:szCs w:val="28"/>
        </w:rPr>
      </w:pPr>
      <w:r>
        <w:rPr>
          <w:sz w:val="28"/>
          <w:szCs w:val="28"/>
        </w:rPr>
        <w:t>Lys inte med laser eller extern ljuskälla genom linserna eftersom det kan skada bildskärmen.</w:t>
      </w:r>
      <w:r>
        <w:rPr>
          <w:sz w:val="28"/>
          <w:szCs w:val="28"/>
        </w:rPr>
        <w:br/>
      </w:r>
    </w:p>
    <w:p w14:paraId="43D25387" w14:textId="77777777" w:rsidR="0011699B" w:rsidRDefault="0011699B" w:rsidP="0011699B">
      <w:pPr>
        <w:pStyle w:val="Liststycke"/>
        <w:numPr>
          <w:ilvl w:val="0"/>
          <w:numId w:val="1"/>
        </w:numPr>
        <w:rPr>
          <w:sz w:val="28"/>
          <w:szCs w:val="28"/>
        </w:rPr>
      </w:pPr>
      <w:r>
        <w:rPr>
          <w:sz w:val="28"/>
          <w:szCs w:val="28"/>
        </w:rPr>
        <w:t>Undvik exponering för vatten eller vätskor.</w:t>
      </w:r>
    </w:p>
    <w:p w14:paraId="76DB3A9B" w14:textId="77777777" w:rsidR="0011699B" w:rsidRDefault="0011699B" w:rsidP="0011699B">
      <w:pPr>
        <w:pStyle w:val="Liststycke"/>
        <w:rPr>
          <w:sz w:val="28"/>
          <w:szCs w:val="28"/>
        </w:rPr>
      </w:pPr>
    </w:p>
    <w:p w14:paraId="536440F9" w14:textId="3839B6E9" w:rsidR="0011699B" w:rsidRDefault="0011699B" w:rsidP="0011699B">
      <w:pPr>
        <w:pStyle w:val="Liststycke"/>
        <w:numPr>
          <w:ilvl w:val="0"/>
          <w:numId w:val="1"/>
        </w:numPr>
        <w:rPr>
          <w:sz w:val="28"/>
          <w:szCs w:val="28"/>
        </w:rPr>
      </w:pPr>
      <w:r>
        <w:rPr>
          <w:sz w:val="28"/>
          <w:szCs w:val="28"/>
        </w:rPr>
        <w:t xml:space="preserve">Förvara </w:t>
      </w:r>
      <w:r w:rsidR="00FE47D4">
        <w:rPr>
          <w:sz w:val="28"/>
          <w:szCs w:val="28"/>
        </w:rPr>
        <w:t>VR-glasögonen i</w:t>
      </w:r>
      <w:r>
        <w:rPr>
          <w:sz w:val="28"/>
          <w:szCs w:val="28"/>
        </w:rPr>
        <w:t xml:space="preserve"> förvaringslåda</w:t>
      </w:r>
      <w:r w:rsidR="00FE47D4">
        <w:rPr>
          <w:sz w:val="28"/>
          <w:szCs w:val="28"/>
        </w:rPr>
        <w:t>n</w:t>
      </w:r>
      <w:r>
        <w:rPr>
          <w:sz w:val="28"/>
          <w:szCs w:val="28"/>
        </w:rPr>
        <w:t xml:space="preserve"> när de inte används.</w:t>
      </w:r>
    </w:p>
    <w:p w14:paraId="481D6341" w14:textId="77777777" w:rsidR="0011699B" w:rsidRDefault="0011699B" w:rsidP="0011699B">
      <w:pPr>
        <w:pStyle w:val="Liststycke"/>
        <w:rPr>
          <w:sz w:val="28"/>
          <w:szCs w:val="28"/>
        </w:rPr>
      </w:pPr>
    </w:p>
    <w:p w14:paraId="2A758371" w14:textId="407EEDE0" w:rsidR="0011699B" w:rsidRDefault="00FE47D4" w:rsidP="0011699B">
      <w:pPr>
        <w:pStyle w:val="Liststycke"/>
        <w:numPr>
          <w:ilvl w:val="0"/>
          <w:numId w:val="1"/>
        </w:numPr>
        <w:rPr>
          <w:sz w:val="28"/>
          <w:szCs w:val="28"/>
        </w:rPr>
      </w:pPr>
      <w:r>
        <w:rPr>
          <w:sz w:val="28"/>
          <w:szCs w:val="28"/>
        </w:rPr>
        <w:t>Skall ej</w:t>
      </w:r>
      <w:r w:rsidR="0011699B">
        <w:rPr>
          <w:sz w:val="28"/>
          <w:szCs w:val="28"/>
        </w:rPr>
        <w:t xml:space="preserve"> användas av barn yngre än 13 år.</w:t>
      </w:r>
    </w:p>
    <w:p w14:paraId="79403CD2" w14:textId="77777777" w:rsidR="0011699B" w:rsidRDefault="0011699B" w:rsidP="0011699B">
      <w:pPr>
        <w:pStyle w:val="Liststycke"/>
        <w:rPr>
          <w:sz w:val="28"/>
          <w:szCs w:val="28"/>
        </w:rPr>
      </w:pPr>
    </w:p>
    <w:p w14:paraId="306A3C07" w14:textId="0D41191D" w:rsidR="0011699B" w:rsidRDefault="00FE47D4" w:rsidP="0011699B">
      <w:pPr>
        <w:pStyle w:val="Liststycke"/>
        <w:numPr>
          <w:ilvl w:val="0"/>
          <w:numId w:val="1"/>
        </w:numPr>
        <w:rPr>
          <w:sz w:val="28"/>
          <w:szCs w:val="28"/>
        </w:rPr>
      </w:pPr>
      <w:r>
        <w:rPr>
          <w:sz w:val="28"/>
          <w:szCs w:val="28"/>
        </w:rPr>
        <w:t>Skall ej</w:t>
      </w:r>
      <w:r w:rsidR="0011699B">
        <w:rPr>
          <w:sz w:val="28"/>
          <w:szCs w:val="28"/>
        </w:rPr>
        <w:t xml:space="preserve"> användas utomhus.</w:t>
      </w:r>
    </w:p>
    <w:p w14:paraId="572648EA" w14:textId="77777777" w:rsidR="00BD661A" w:rsidRDefault="00BD661A">
      <w:pPr>
        <w:rPr>
          <w:sz w:val="28"/>
          <w:szCs w:val="28"/>
        </w:rPr>
      </w:pPr>
    </w:p>
    <w:p w14:paraId="5262DFC0" w14:textId="2E0A2B27" w:rsidR="004C1EAA" w:rsidRPr="00FE47D4" w:rsidRDefault="00FE47D4">
      <w:pPr>
        <w:rPr>
          <w:sz w:val="28"/>
          <w:szCs w:val="28"/>
        </w:rPr>
      </w:pPr>
      <w:r w:rsidRPr="00FE47D4">
        <w:rPr>
          <w:sz w:val="28"/>
          <w:szCs w:val="28"/>
        </w:rPr>
        <w:t>Vid problem: kontakta Julia genom att ringa eller smsa 073-3621613</w:t>
      </w:r>
    </w:p>
    <w:sectPr w:rsidR="004C1EAA" w:rsidRPr="00FE47D4" w:rsidSect="00416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983"/>
    <w:multiLevelType w:val="hybridMultilevel"/>
    <w:tmpl w:val="2342F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1456DA"/>
    <w:multiLevelType w:val="hybridMultilevel"/>
    <w:tmpl w:val="C5D8AAA8"/>
    <w:lvl w:ilvl="0" w:tplc="F68A9ECE">
      <w:start w:val="3"/>
      <w:numFmt w:val="decimal"/>
      <w:lvlText w:val="%1."/>
      <w:lvlJc w:val="left"/>
      <w:pPr>
        <w:ind w:left="720" w:hanging="360"/>
      </w:pPr>
      <w:rPr>
        <w:rFonts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3D0A58"/>
    <w:multiLevelType w:val="hybridMultilevel"/>
    <w:tmpl w:val="0D1AD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1F5FE8"/>
    <w:multiLevelType w:val="hybridMultilevel"/>
    <w:tmpl w:val="697A0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E451CB"/>
    <w:multiLevelType w:val="hybridMultilevel"/>
    <w:tmpl w:val="529EF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8A2C3F"/>
    <w:multiLevelType w:val="hybridMultilevel"/>
    <w:tmpl w:val="5650C9FA"/>
    <w:lvl w:ilvl="0" w:tplc="3B128F48">
      <w:start w:val="1"/>
      <w:numFmt w:val="decimal"/>
      <w:lvlText w:val="%1."/>
      <w:lvlJc w:val="left"/>
      <w:pPr>
        <w:ind w:left="720" w:hanging="360"/>
      </w:pPr>
      <w:rPr>
        <w:rFonts w:asciiTheme="minorHAnsi" w:eastAsia="Calibri" w:hAnsiTheme="minorHAnsi" w:cstheme="minorBid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E58289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3737B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0967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5040992">
    <w:abstractNumId w:val="3"/>
  </w:num>
  <w:num w:numId="2" w16cid:durableId="1120032980">
    <w:abstractNumId w:val="0"/>
  </w:num>
  <w:num w:numId="3" w16cid:durableId="1260523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082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908383">
    <w:abstractNumId w:val="1"/>
  </w:num>
  <w:num w:numId="6" w16cid:durableId="2146462681">
    <w:abstractNumId w:val="5"/>
  </w:num>
  <w:num w:numId="7" w16cid:durableId="1377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836427">
    <w:abstractNumId w:val="4"/>
  </w:num>
  <w:num w:numId="9" w16cid:durableId="7584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97"/>
    <w:rsid w:val="000762FA"/>
    <w:rsid w:val="00095EDB"/>
    <w:rsid w:val="0011699B"/>
    <w:rsid w:val="00416697"/>
    <w:rsid w:val="00471DB2"/>
    <w:rsid w:val="00490E24"/>
    <w:rsid w:val="004C1EAA"/>
    <w:rsid w:val="006352FB"/>
    <w:rsid w:val="00A02F40"/>
    <w:rsid w:val="00BD4410"/>
    <w:rsid w:val="00BD661A"/>
    <w:rsid w:val="00FE4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AE09"/>
  <w15:chartTrackingRefBased/>
  <w15:docId w15:val="{434AB411-7FEE-4AA7-87B5-5D7E18A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6697"/>
    <w:pPr>
      <w:ind w:left="720"/>
      <w:contextualSpacing/>
    </w:pPr>
  </w:style>
  <w:style w:type="paragraph" w:styleId="Beskrivning">
    <w:name w:val="caption"/>
    <w:basedOn w:val="Normal"/>
    <w:next w:val="Normal"/>
    <w:uiPriority w:val="35"/>
    <w:semiHidden/>
    <w:unhideWhenUsed/>
    <w:qFormat/>
    <w:rsid w:val="00490E24"/>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29653">
      <w:bodyDiv w:val="1"/>
      <w:marLeft w:val="0"/>
      <w:marRight w:val="0"/>
      <w:marTop w:val="0"/>
      <w:marBottom w:val="0"/>
      <w:divBdr>
        <w:top w:val="none" w:sz="0" w:space="0" w:color="auto"/>
        <w:left w:val="none" w:sz="0" w:space="0" w:color="auto"/>
        <w:bottom w:val="none" w:sz="0" w:space="0" w:color="auto"/>
        <w:right w:val="none" w:sz="0" w:space="0" w:color="auto"/>
      </w:divBdr>
    </w:div>
    <w:div w:id="872888845">
      <w:bodyDiv w:val="1"/>
      <w:marLeft w:val="0"/>
      <w:marRight w:val="0"/>
      <w:marTop w:val="0"/>
      <w:marBottom w:val="0"/>
      <w:divBdr>
        <w:top w:val="none" w:sz="0" w:space="0" w:color="auto"/>
        <w:left w:val="none" w:sz="0" w:space="0" w:color="auto"/>
        <w:bottom w:val="none" w:sz="0" w:space="0" w:color="auto"/>
        <w:right w:val="none" w:sz="0" w:space="0" w:color="auto"/>
      </w:divBdr>
    </w:div>
    <w:div w:id="934434286">
      <w:bodyDiv w:val="1"/>
      <w:marLeft w:val="0"/>
      <w:marRight w:val="0"/>
      <w:marTop w:val="0"/>
      <w:marBottom w:val="0"/>
      <w:divBdr>
        <w:top w:val="none" w:sz="0" w:space="0" w:color="auto"/>
        <w:left w:val="none" w:sz="0" w:space="0" w:color="auto"/>
        <w:bottom w:val="none" w:sz="0" w:space="0" w:color="auto"/>
        <w:right w:val="none" w:sz="0" w:space="0" w:color="auto"/>
      </w:divBdr>
    </w:div>
    <w:div w:id="2054692449">
      <w:bodyDiv w:val="1"/>
      <w:marLeft w:val="0"/>
      <w:marRight w:val="0"/>
      <w:marTop w:val="0"/>
      <w:marBottom w:val="0"/>
      <w:divBdr>
        <w:top w:val="none" w:sz="0" w:space="0" w:color="auto"/>
        <w:left w:val="none" w:sz="0" w:space="0" w:color="auto"/>
        <w:bottom w:val="none" w:sz="0" w:space="0" w:color="auto"/>
        <w:right w:val="none" w:sz="0" w:space="0" w:color="auto"/>
      </w:divBdr>
    </w:div>
    <w:div w:id="21265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519</Words>
  <Characters>2754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Norberg</dc:creator>
  <cp:keywords/>
  <dc:description/>
  <cp:lastModifiedBy>Julia Elfving</cp:lastModifiedBy>
  <cp:revision>3</cp:revision>
  <dcterms:created xsi:type="dcterms:W3CDTF">2024-02-22T10:49:00Z</dcterms:created>
  <dcterms:modified xsi:type="dcterms:W3CDTF">2024-03-06T08:20:00Z</dcterms:modified>
</cp:coreProperties>
</file>